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彭阳县2022年白阳镇阳洼村1574亩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高标准农田建设项目投资概算表</w:t>
      </w:r>
    </w:p>
    <w:bookmarkEnd w:id="0"/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tbl>
      <w:tblPr>
        <w:tblStyle w:val="8"/>
        <w:tblW w:w="9554" w:type="dxa"/>
        <w:tblInd w:w="-29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2846"/>
        <w:gridCol w:w="1252"/>
        <w:gridCol w:w="1282"/>
        <w:gridCol w:w="1073"/>
        <w:gridCol w:w="999"/>
        <w:gridCol w:w="14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4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4606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概算价值（万元）</w:t>
            </w:r>
          </w:p>
        </w:tc>
        <w:tc>
          <w:tcPr>
            <w:tcW w:w="147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占投资比(%)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46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建安工程费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设备购置费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其它费用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76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 </w:t>
            </w:r>
          </w:p>
        </w:tc>
        <w:tc>
          <w:tcPr>
            <w:tcW w:w="2846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费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224.47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15.09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239.57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88.8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46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土地平整工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156.45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156.45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田间道路工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31.84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31.84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8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土壤改良工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31.95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31.95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8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农田防护与生态环境保护工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4.24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4.24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8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科技推广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15.09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15.09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846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其他费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16.05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16.05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8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5.75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5.75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1.1</w:t>
            </w:r>
          </w:p>
        </w:tc>
        <w:tc>
          <w:tcPr>
            <w:tcW w:w="2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预算编制费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1.08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1.08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1.2</w:t>
            </w:r>
          </w:p>
        </w:tc>
        <w:tc>
          <w:tcPr>
            <w:tcW w:w="2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工程复核费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1.56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1.56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1.3</w:t>
            </w:r>
          </w:p>
        </w:tc>
        <w:tc>
          <w:tcPr>
            <w:tcW w:w="2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结算编制费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0.72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0.72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1.4</w:t>
            </w:r>
          </w:p>
        </w:tc>
        <w:tc>
          <w:tcPr>
            <w:tcW w:w="28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2.4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2.4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8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工程建设监理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3.59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3.59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8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勘测设计费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6.71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6.71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三</w:t>
            </w:r>
          </w:p>
        </w:tc>
        <w:tc>
          <w:tcPr>
            <w:tcW w:w="2846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7.67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7.67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46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263.29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</w:tbl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19" w:leftChars="133" w:hanging="840" w:hangingChars="3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29845</wp:posOffset>
                </wp:positionV>
                <wp:extent cx="5667375" cy="0"/>
                <wp:effectExtent l="0" t="7620" r="1905" b="1524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2.35pt;height:0pt;width:446.25pt;z-index:251661312;mso-width-relative:page;mso-height-relative:page;" filled="f" stroked="t" coordsize="21600,21600" o:gfxdata="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3xJ4w9UAAAAGAQAADwAA&#10;AAAAAAABACAAAAAiAAAAZHJzL2Rvd25yZXYueG1sUEsBAhQAFAAAAAgAh07iQDHszKbgAQAApQMA&#10;AA4AAAAAAAAAAQAgAAAAJAEAAGRycy9lMm9Eb2MueG1sUEsFBgAAAAAGAAYAWQEAAHYFAAAAAA==&#10;">
                <v:path arrowok="t"/>
                <v:fill on="f" focussize="0,0"/>
                <v:stroke weight="1.25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抄送：县委办、人大办、政府办、政协办，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县纪委监委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发改局、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财政局、</w:t>
      </w:r>
      <w:r>
        <w:rPr>
          <w:rFonts w:hint="eastAsia" w:eastAsia="仿宋_GB2312" w:cs="Times New Roman"/>
          <w:sz w:val="28"/>
          <w:szCs w:val="28"/>
          <w:lang w:eastAsia="zh-CN"/>
        </w:rPr>
        <w:t>自然资源局、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审计局、统计局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、固原生态环境局彭阳分局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，本局各局长。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280" w:firstLineChars="1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385445</wp:posOffset>
                </wp:positionV>
                <wp:extent cx="5667375" cy="0"/>
                <wp:effectExtent l="0" t="7620" r="1905" b="1524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35pt;height:0pt;width:446.25pt;z-index:251660288;mso-width-relative:page;mso-height-relative:page;" filled="f" stroked="t" coordsize="21600,21600" o:gfxdata="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aI9OtdUAAAAGAQAADwAA&#10;AAAAAAABACAAAAAiAAAAZHJzL2Rvd25yZXYueG1sUEsBAhQAFAAAAAgAh07iQERfkWbgAQAApQMA&#10;AA4AAAAAAAAAAQAgAAAAJAEAAGRycy9lMm9Eb2MueG1sUEsFBgAAAAAGAAYAWQEAAHYFAAAAAA==&#10;">
                <v:path arrowok="t"/>
                <v:fill on="f" focussize="0,0"/>
                <v:stroke weight="1.25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6673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6pt;height:0pt;width:446.25pt;z-index:251659264;mso-width-relative:page;mso-height-relative:page;" filled="f" stroked="t" coordsize="21600,21600" o:gfxdata="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G1um50gAAAAQBAAAPAAAAAAAA&#10;AAEAIAAAACIAAABkcnMvZG93bnJldi54bWxQSwECFAAUAAAACACHTuJARPwa7d8BAACkAwAADgAA&#10;AAAAAAABACAAAAAhAQAAZHJzL2Uyb0RvYy54bWxQSwUGAAAAAAYABgBZAQAAcg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彭阳县审批服务管理局　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cs="Times New Roman"/>
          <w:sz w:val="28"/>
          <w:szCs w:val="28"/>
          <w:lang w:val="en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cs="Times New Roman"/>
          <w:sz w:val="28"/>
          <w:szCs w:val="28"/>
          <w:lang w:val="en" w:eastAsia="zh-CN"/>
        </w:rPr>
        <w:t>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/>
    <w:sectPr>
      <w:footerReference r:id="rId3" w:type="default"/>
      <w:pgSz w:w="11850" w:h="16783"/>
      <w:pgMar w:top="1417" w:right="1474" w:bottom="1417" w:left="1588" w:header="851" w:footer="1417" w:gutter="0"/>
      <w:pgNumType w:fmt="numberInDash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pBdr>
                              <w:between w:val="none" w:color="auto" w:sz="0" w:space="0"/>
                            </w:pBd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pBdr>
                        <w:between w:val="none" w:color="auto" w:sz="0" w:space="0"/>
                      </w:pBdr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F6FD6"/>
    <w:rsid w:val="70A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szCs w:val="24"/>
    </w:rPr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6">
    <w:name w:val=" Char"/>
    <w:basedOn w:val="1"/>
    <w:link w:val="5"/>
    <w:qFormat/>
    <w:uiPriority w:val="0"/>
    <w:rPr>
      <w:szCs w:val="24"/>
    </w:rPr>
  </w:style>
  <w:style w:type="character" w:styleId="7">
    <w:name w:val="page number"/>
    <w:basedOn w:val="5"/>
    <w:qFormat/>
    <w:uiPriority w:val="0"/>
  </w:style>
  <w:style w:type="paragraph" w:customStyle="1" w:styleId="9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2022-02-15T02:48:00Z</dcterms:created>
  <dc:creator>Administrator</dc:creator>
  <cp:lastModifiedBy>Administrator</cp:lastModifiedBy>
  <dcterms:modified xsi:type="dcterms:W3CDTF">2022-02-15T02:49:05Z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