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CA" w:rsidRDefault="008D25CA" w:rsidP="008D25CA">
      <w:pPr>
        <w:widowControl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附件1</w:t>
      </w:r>
    </w:p>
    <w:p w:rsidR="008D25CA" w:rsidRDefault="008D25CA" w:rsidP="008D25CA">
      <w:pPr>
        <w:widowControl/>
        <w:ind w:firstLine="720"/>
        <w:jc w:val="center"/>
        <w:rPr>
          <w:rFonts w:ascii="方正小标宋_GBK" w:hAnsi="方正小标宋_GBK" w:hint="eastAsia"/>
          <w:kern w:val="0"/>
          <w:sz w:val="36"/>
          <w:szCs w:val="36"/>
        </w:rPr>
      </w:pPr>
      <w:r>
        <w:rPr>
          <w:rFonts w:ascii="方正小标宋_GBK" w:hAnsi="方正小标宋_GBK"/>
          <w:kern w:val="0"/>
          <w:sz w:val="36"/>
          <w:szCs w:val="36"/>
        </w:rPr>
        <w:t>宁夏回族自治区普惠性民办幼儿园评定标准</w:t>
      </w:r>
    </w:p>
    <w:p w:rsidR="008D25CA" w:rsidRDefault="008D25CA" w:rsidP="008D25CA">
      <w:pPr>
        <w:widowControl/>
        <w:spacing w:line="420" w:lineRule="atLeast"/>
        <w:ind w:firstLine="450"/>
        <w:rPr>
          <w:rFonts w:ascii="仿宋_GB2312" w:eastAsia="仿宋_GB2312"/>
          <w:kern w:val="0"/>
          <w:sz w:val="30"/>
          <w:szCs w:val="30"/>
        </w:rPr>
      </w:pPr>
    </w:p>
    <w:p w:rsidR="008D25CA" w:rsidRDefault="008D25CA" w:rsidP="008D25CA">
      <w:pPr>
        <w:widowControl/>
        <w:spacing w:line="600" w:lineRule="atLeast"/>
        <w:ind w:firstLine="640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一、行政管理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1、经市、县教育局行政部门批准、取得《民办学校办学许可证》。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2、按照国家、自治区相关规定开展保教工作。主动、积极接受教育部门的制度、监督、检查，年检合格。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3、幼儿园规模不少于3个班，平均班额不超过35人。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4、安全工作管理到位。办园时间超过5年的，5年内无重大安全事故，办园时间不足5年的，自开办之日起无重大安全事故。无体罚和变相体罚幼儿现象。</w:t>
      </w:r>
    </w:p>
    <w:p w:rsidR="008D25CA" w:rsidRDefault="008D25CA" w:rsidP="008D25CA">
      <w:pPr>
        <w:widowControl/>
        <w:spacing w:line="600" w:lineRule="atLeast"/>
        <w:ind w:firstLine="627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二、园舍条件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5、幼儿园必须设置在安全区域内，周围无污染、无影响幼儿健康成长的设施。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6、园舍条件较好。坚固安全，光线充足，干燥通风，有疏散的安全门和安全通道，布局合理，无危房。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7、活动室、寝室总面积生均不少于3</w:t>
      </w:r>
      <w:r>
        <w:rPr>
          <w:rFonts w:ascii="宋体" w:hAnsi="宋体" w:hint="eastAsia"/>
          <w:kern w:val="0"/>
          <w:sz w:val="32"/>
          <w:szCs w:val="32"/>
        </w:rPr>
        <w:t>㎡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8、户外活动场地人均2</w:t>
      </w:r>
      <w:r>
        <w:rPr>
          <w:rFonts w:ascii="宋体" w:hAnsi="宋体" w:hint="eastAsia"/>
          <w:kern w:val="0"/>
          <w:sz w:val="32"/>
          <w:szCs w:val="32"/>
        </w:rPr>
        <w:t>㎡</w:t>
      </w:r>
      <w:r>
        <w:rPr>
          <w:rFonts w:ascii="仿宋_GB2312" w:eastAsia="仿宋_GB2312" w:hint="eastAsia"/>
          <w:kern w:val="0"/>
          <w:sz w:val="32"/>
          <w:szCs w:val="32"/>
        </w:rPr>
        <w:t>以上，并有必要的绿化和活动场地，各种活动器具安装安全牢固。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9、有取暖设施，并能保证冬季室内温度达到20℃以上。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10、有适合幼儿使用的厕所，每班有4个蹲位、4个小便池，每班有6—8个盥洗台。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11、厨房面积能够满足需要，符合卫生要求，区域划分合理，取得卫生许可证。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三、设备配置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12、桌椅、卧具数量足够，坚固安全。适合儿童特点，方便幼儿使用。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13、每班有6类以上操作玩具，有必要的教学设备。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14、有户外大型多功能组合式运动器械2件以上。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15、有饮水设备，保证开水供应，生均一杯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一巾并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按规定消毒。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16、厨房有必要的炊具和消毒设备。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17、生均图书5册以上。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四、人员条件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18、班均配备教师2人，保育员1人。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19、教师学历达标率100%，专业合格率60%以上，非专业教师参加县级及以上教育行政部门组织的岗前培训，培训时间累计达到120学时以上。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20、园长有从事幼教工作3年以上经历，学历合格，有园长资格证。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21、医务人员具有中等卫生学校毕业学历或取得卫生行政部门专业许可，接受过儿童卫生保健培训。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22、保育员具有高中及以上文化程度，并接受过幼儿保育知识培训。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23、提供三餐一点的幼儿园每60名幼儿配一名炊事员，少于三餐一点的幼儿园酌减，炊事员必须有健康证。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24、5个班以上的幼儿园配备专职财务人员，5个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班以下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的幼儿园配备兼职财务人员。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25、至少配备专职保安1名。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五、保育教育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26、遵循幼儿身心发展特点，保教并重，面向全体幼儿实施教育，教师使用普通话。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27、教学内容及教学资料符合国家自治区的相关要求，活动内容形式符合幼儿特点。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28、教育内容符合《幼儿园教育指导纲要（试行）》，《3—6岁幼儿学习与发展指南》，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教授小学教学内容，不布置家庭作业。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29自制玩教具数量多、种类丰富，区域活动常态化，活动材料按需要投放，及时更换。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30、以游戏为基本活动形式，游戏形式多样，内容丰富。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31、科学合理安全一日活动，活动内容动静交替。认真执行一日生活制度，保证幼儿进餐、午休、游戏时间，幼儿每天户外活动不少于2小时。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32、严格执行《托儿所幼儿园卫生保健制度》，有效控制常见传染病，发病率不超过2%。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33、每年为幼儿、教职工体检一次，有传染病的教职工要及时调离。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六、收费管理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34、城市区不高于同类公办幼儿园收费标准的2.5倍，其他县（区）不高于同类公办幼儿园收费标准的2倍。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35、有财务管理制度，账目清楚，每年接受物价、教育等相关部门的检查。</w:t>
      </w:r>
    </w:p>
    <w:p w:rsidR="008D25CA" w:rsidRDefault="008D25CA" w:rsidP="008D25CA">
      <w:pPr>
        <w:widowControl/>
        <w:spacing w:line="600" w:lineRule="atLeast"/>
        <w:ind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36、幼儿伙食费完全用于幼儿饮食，保证伙食质量，无克扣幼儿伙食现象，每月公布伙食开支。</w:t>
      </w:r>
    </w:p>
    <w:p w:rsidR="00555933" w:rsidRPr="008D25CA" w:rsidRDefault="008D25CA"/>
    <w:sectPr w:rsidR="00555933" w:rsidRPr="008D25CA" w:rsidSect="00A07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5CA"/>
    <w:rsid w:val="0012688C"/>
    <w:rsid w:val="008D25CA"/>
    <w:rsid w:val="00A07288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1202</Characters>
  <Application>Microsoft Office Word</Application>
  <DocSecurity>0</DocSecurity>
  <Lines>10</Lines>
  <Paragraphs>2</Paragraphs>
  <ScaleCrop>false</ScaleCrop>
  <Company>Lenovo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2017-11-23T00:46:00Z</dcterms:created>
  <dcterms:modified xsi:type="dcterms:W3CDTF">2017-11-23T00:47:00Z</dcterms:modified>
</cp:coreProperties>
</file>