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_GBK" w:hAnsi="方正小标宋_GBK" w:eastAsia="方正小标宋_GBK" w:cs="方正小标宋_GBK"/>
          <w:b/>
          <w:bCs/>
          <w:sz w:val="44"/>
          <w:szCs w:val="44"/>
        </w:rPr>
      </w:pPr>
      <w:bookmarkStart w:id="0" w:name="_GoBack"/>
      <w:r>
        <w:rPr>
          <w:rFonts w:hint="eastAsia" w:ascii="方正小标宋_GBK" w:hAnsi="方正小标宋_GBK" w:eastAsia="方正小标宋_GBK" w:cs="方正小标宋_GBK"/>
          <w:sz w:val="44"/>
          <w:szCs w:val="44"/>
        </w:rPr>
        <w:t>一键式报警出警巡逻设备维护服务合同</w:t>
      </w:r>
    </w:p>
    <w:bookmarkEnd w:id="0"/>
    <w:p>
      <w:pPr>
        <w:jc w:val="center"/>
        <w:rPr>
          <w:rFonts w:hint="eastAsia"/>
          <w:b/>
          <w:bCs/>
          <w:sz w:val="36"/>
        </w:rPr>
      </w:pPr>
    </w:p>
    <w:p>
      <w:pPr>
        <w:tabs>
          <w:tab w:val="left" w:pos="7560"/>
        </w:tabs>
        <w:spacing w:line="520" w:lineRule="exact"/>
        <w:jc w:val="left"/>
        <w:rPr>
          <w:rFonts w:hint="eastAsia" w:ascii="仿宋" w:hAnsi="仿宋" w:eastAsia="仿宋" w:cs="仿宋"/>
          <w:b/>
          <w:bCs/>
          <w:sz w:val="32"/>
          <w:szCs w:val="32"/>
        </w:rPr>
      </w:pPr>
      <w:r>
        <w:rPr>
          <w:rFonts w:hint="eastAsia" w:ascii="黑体" w:hAnsi="黑体" w:eastAsia="黑体" w:cs="黑体"/>
          <w:b/>
          <w:bCs/>
          <w:sz w:val="32"/>
          <w:szCs w:val="32"/>
        </w:rPr>
        <w:t>服务学校</w:t>
      </w:r>
      <w:r>
        <w:rPr>
          <w:rFonts w:hint="eastAsia" w:ascii="仿宋" w:hAnsi="仿宋" w:eastAsia="仿宋" w:cs="仿宋"/>
          <w:b/>
          <w:bCs/>
          <w:sz w:val="32"/>
          <w:szCs w:val="32"/>
        </w:rPr>
        <w:t>：                              (下称甲方）</w:t>
      </w:r>
    </w:p>
    <w:p>
      <w:pPr>
        <w:pStyle w:val="2"/>
        <w:spacing w:line="520" w:lineRule="exact"/>
        <w:jc w:val="left"/>
        <w:rPr>
          <w:rFonts w:hint="eastAsia" w:ascii="仿宋" w:hAnsi="仿宋" w:eastAsia="仿宋" w:cs="仿宋"/>
          <w:sz w:val="32"/>
          <w:szCs w:val="32"/>
        </w:rPr>
      </w:pPr>
      <w:r>
        <w:rPr>
          <w:rFonts w:hint="eastAsia" w:ascii="黑体" w:hAnsi="黑体" w:eastAsia="黑体" w:cs="黑体"/>
          <w:b/>
          <w:bCs/>
          <w:sz w:val="32"/>
          <w:szCs w:val="32"/>
        </w:rPr>
        <w:t>服 务 方</w:t>
      </w:r>
      <w:r>
        <w:rPr>
          <w:rFonts w:hint="eastAsia" w:ascii="仿宋" w:hAnsi="仿宋" w:eastAsia="仿宋" w:cs="仿宋"/>
          <w:b/>
          <w:bCs/>
          <w:sz w:val="32"/>
          <w:szCs w:val="32"/>
        </w:rPr>
        <w:t>：宁夏天下金盾保安服务有限公司 （下称乙方）</w:t>
      </w:r>
      <w:r>
        <w:rPr>
          <w:rFonts w:hint="eastAsia" w:ascii="仿宋" w:hAnsi="仿宋" w:eastAsia="仿宋" w:cs="仿宋"/>
          <w:sz w:val="32"/>
          <w:szCs w:val="32"/>
        </w:rPr>
        <w:t xml:space="preserve">                  </w:t>
      </w:r>
    </w:p>
    <w:p>
      <w:pPr>
        <w:pStyle w:val="2"/>
        <w:spacing w:line="520" w:lineRule="exact"/>
        <w:ind w:firstLine="640" w:firstLineChars="200"/>
        <w:jc w:val="left"/>
        <w:rPr>
          <w:rFonts w:hint="eastAsia" w:ascii="仿宋_GB2312" w:hAnsi="仿宋_GB2312" w:eastAsia="仿宋_GB2312" w:cs="仿宋_GB2312"/>
          <w:kern w:val="0"/>
          <w:sz w:val="32"/>
          <w:szCs w:val="32"/>
        </w:rPr>
      </w:pPr>
    </w:p>
    <w:p>
      <w:pPr>
        <w:pStyle w:val="2"/>
        <w:spacing w:line="480" w:lineRule="exact"/>
        <w:ind w:firstLine="640" w:firstLineChars="200"/>
        <w:jc w:val="left"/>
        <w:rPr>
          <w:rFonts w:hint="eastAsia" w:ascii="仿宋" w:hAnsi="仿宋" w:eastAsia="仿宋" w:cs="仿宋"/>
          <w:sz w:val="32"/>
          <w:szCs w:val="32"/>
        </w:rPr>
      </w:pPr>
      <w:r>
        <w:rPr>
          <w:rFonts w:hint="eastAsia" w:ascii="仿宋_GB2312" w:hAnsi="仿宋_GB2312" w:eastAsia="仿宋_GB2312" w:cs="仿宋_GB2312"/>
          <w:kern w:val="0"/>
          <w:sz w:val="32"/>
          <w:szCs w:val="32"/>
        </w:rPr>
        <w:t>依据自治区人民政府办公厅《关于加强中小学幼儿园安全风险防控体系建设的实施意见》（宁政办规发[2018]7号）、自治区公安厅、自治区教育厅《关于进一步加强校园安全防范工作的通知》（宁公治通[2019]14号）文件精神，县教体局于2019年12月19日就一键式报警出警巡逻设备维护服务费标准采用单一来源方式进行了采购,并以彭教体局2020年    号文件公布。</w:t>
      </w:r>
      <w:r>
        <w:rPr>
          <w:rFonts w:hint="eastAsia" w:ascii="仿宋" w:hAnsi="仿宋" w:eastAsia="仿宋" w:cs="仿宋"/>
          <w:sz w:val="32"/>
          <w:szCs w:val="32"/>
        </w:rPr>
        <w:t>为了进一步加强学校安全防范工作，明确双方的权益和责任，经甲乙双方协商，签定本合同。</w:t>
      </w:r>
    </w:p>
    <w:p>
      <w:pPr>
        <w:pStyle w:val="2"/>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一、 服务内容</w:t>
      </w:r>
    </w:p>
    <w:p>
      <w:pPr>
        <w:pStyle w:val="2"/>
        <w:spacing w:line="480" w:lineRule="exact"/>
        <w:ind w:right="80" w:rightChars="38" w:firstLine="640" w:firstLineChars="200"/>
        <w:jc w:val="left"/>
        <w:rPr>
          <w:rFonts w:hint="eastAsia" w:ascii="仿宋" w:hAnsi="仿宋" w:eastAsia="仿宋" w:cs="仿宋"/>
          <w:sz w:val="32"/>
          <w:szCs w:val="32"/>
        </w:rPr>
      </w:pPr>
      <w:r>
        <w:rPr>
          <w:rFonts w:hint="eastAsia" w:ascii="仿宋" w:hAnsi="仿宋" w:eastAsia="仿宋" w:cs="仿宋"/>
          <w:sz w:val="32"/>
          <w:szCs w:val="32"/>
        </w:rPr>
        <w:t>1、甲方根据安全防范需要，委托乙方负责</w:t>
      </w:r>
      <w:r>
        <w:rPr>
          <w:rFonts w:hint="eastAsia" w:ascii="仿宋" w:hAnsi="仿宋" w:eastAsia="仿宋" w:cs="仿宋"/>
          <w:sz w:val="32"/>
          <w:szCs w:val="32"/>
          <w:u w:val="single"/>
        </w:rPr>
        <w:t>我校/园内</w:t>
      </w:r>
      <w:r>
        <w:rPr>
          <w:rFonts w:hint="eastAsia" w:ascii="仿宋" w:hAnsi="仿宋" w:eastAsia="仿宋" w:cs="仿宋"/>
          <w:sz w:val="32"/>
          <w:szCs w:val="32"/>
        </w:rPr>
        <w:t>所安装“一键式”联网报警系统的报警接警、警情前期处置及日常运行巡查、维护工作。</w:t>
      </w:r>
    </w:p>
    <w:p>
      <w:pPr>
        <w:pStyle w:val="2"/>
        <w:tabs>
          <w:tab w:val="left" w:pos="350"/>
        </w:tabs>
        <w:spacing w:line="480" w:lineRule="exact"/>
        <w:ind w:right="80" w:rightChars="38" w:firstLine="640" w:firstLineChars="200"/>
        <w:jc w:val="left"/>
        <w:rPr>
          <w:rFonts w:hint="eastAsia" w:ascii="仿宋" w:hAnsi="仿宋" w:eastAsia="仿宋" w:cs="仿宋"/>
          <w:sz w:val="32"/>
          <w:szCs w:val="32"/>
        </w:rPr>
      </w:pPr>
      <w:r>
        <w:rPr>
          <w:rFonts w:hint="eastAsia" w:ascii="仿宋" w:hAnsi="仿宋" w:eastAsia="仿宋" w:cs="仿宋"/>
          <w:sz w:val="32"/>
          <w:szCs w:val="32"/>
        </w:rPr>
        <w:t>2、乙方同意甲方将报警系统联入乙方报警中心，并在责任时间为甲方提供报警服务，24小时保持接警状态。</w:t>
      </w:r>
    </w:p>
    <w:p>
      <w:pPr>
        <w:pStyle w:val="2"/>
        <w:tabs>
          <w:tab w:val="left" w:pos="420"/>
        </w:tabs>
        <w:spacing w:line="480" w:lineRule="exact"/>
        <w:ind w:right="80" w:rightChars="38"/>
        <w:jc w:val="left"/>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r>
        <w:rPr>
          <w:rFonts w:hint="eastAsia" w:ascii="黑体" w:hAnsi="黑体" w:eastAsia="黑体" w:cs="黑体"/>
          <w:b/>
          <w:bCs/>
          <w:sz w:val="32"/>
          <w:szCs w:val="32"/>
        </w:rPr>
        <w:t>二、服务期限</w:t>
      </w:r>
    </w:p>
    <w:p>
      <w:pPr>
        <w:pStyle w:val="2"/>
        <w:tabs>
          <w:tab w:val="left" w:pos="426"/>
          <w:tab w:val="left" w:pos="945"/>
        </w:tabs>
        <w:spacing w:line="480" w:lineRule="exact"/>
        <w:ind w:right="80" w:rightChars="38"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自 </w:t>
      </w:r>
      <w:r>
        <w:rPr>
          <w:rFonts w:hint="eastAsia" w:ascii="仿宋" w:hAnsi="仿宋" w:eastAsia="仿宋" w:cs="仿宋"/>
          <w:sz w:val="32"/>
          <w:szCs w:val="32"/>
          <w:u w:val="single"/>
        </w:rPr>
        <w:t xml:space="preserve"> 2020 </w:t>
      </w:r>
      <w:r>
        <w:rPr>
          <w:rFonts w:hint="eastAsia" w:ascii="仿宋" w:hAnsi="仿宋" w:eastAsia="仿宋" w:cs="仿宋"/>
          <w:sz w:val="32"/>
          <w:szCs w:val="32"/>
        </w:rPr>
        <w:t xml:space="preserve"> 年</w:t>
      </w:r>
      <w:r>
        <w:rPr>
          <w:rFonts w:hint="eastAsia" w:ascii="仿宋" w:hAnsi="仿宋" w:eastAsia="仿宋" w:cs="仿宋"/>
          <w:sz w:val="32"/>
          <w:szCs w:val="32"/>
          <w:u w:val="single"/>
        </w:rPr>
        <w:t xml:space="preserve"> 1 </w:t>
      </w:r>
      <w:r>
        <w:rPr>
          <w:rFonts w:hint="eastAsia" w:ascii="仿宋" w:hAnsi="仿宋" w:eastAsia="仿宋" w:cs="仿宋"/>
          <w:sz w:val="32"/>
          <w:szCs w:val="32"/>
        </w:rPr>
        <w:t>月</w:t>
      </w:r>
      <w:r>
        <w:rPr>
          <w:rFonts w:hint="eastAsia" w:ascii="仿宋" w:hAnsi="仿宋" w:eastAsia="仿宋" w:cs="仿宋"/>
          <w:sz w:val="32"/>
          <w:szCs w:val="32"/>
          <w:u w:val="single"/>
        </w:rPr>
        <w:t xml:space="preserve"> 1 </w:t>
      </w:r>
      <w:r>
        <w:rPr>
          <w:rFonts w:hint="eastAsia" w:ascii="仿宋" w:hAnsi="仿宋" w:eastAsia="仿宋" w:cs="仿宋"/>
          <w:sz w:val="32"/>
          <w:szCs w:val="32"/>
        </w:rPr>
        <w:t xml:space="preserve">日至 </w:t>
      </w:r>
      <w:r>
        <w:rPr>
          <w:rFonts w:hint="eastAsia" w:ascii="仿宋" w:hAnsi="仿宋" w:eastAsia="仿宋" w:cs="仿宋"/>
          <w:sz w:val="32"/>
          <w:szCs w:val="32"/>
          <w:u w:val="single"/>
        </w:rPr>
        <w:t xml:space="preserve"> 2022  </w:t>
      </w:r>
      <w:r>
        <w:rPr>
          <w:rFonts w:hint="eastAsia" w:ascii="仿宋" w:hAnsi="仿宋" w:eastAsia="仿宋" w:cs="仿宋"/>
          <w:sz w:val="32"/>
          <w:szCs w:val="32"/>
        </w:rPr>
        <w:t>年</w:t>
      </w:r>
      <w:r>
        <w:rPr>
          <w:rFonts w:hint="eastAsia" w:ascii="仿宋" w:hAnsi="仿宋" w:eastAsia="仿宋" w:cs="仿宋"/>
          <w:sz w:val="32"/>
          <w:szCs w:val="32"/>
          <w:u w:val="single"/>
        </w:rPr>
        <w:t xml:space="preserve"> 12 </w:t>
      </w:r>
      <w:r>
        <w:rPr>
          <w:rFonts w:hint="eastAsia" w:ascii="仿宋" w:hAnsi="仿宋" w:eastAsia="仿宋" w:cs="仿宋"/>
          <w:sz w:val="32"/>
          <w:szCs w:val="32"/>
        </w:rPr>
        <w:t>月</w:t>
      </w:r>
      <w:r>
        <w:rPr>
          <w:rFonts w:hint="eastAsia" w:ascii="仿宋" w:hAnsi="仿宋" w:eastAsia="仿宋" w:cs="仿宋"/>
          <w:sz w:val="32"/>
          <w:szCs w:val="32"/>
          <w:u w:val="single"/>
        </w:rPr>
        <w:t xml:space="preserve"> 31 </w:t>
      </w:r>
      <w:r>
        <w:rPr>
          <w:rFonts w:hint="eastAsia" w:ascii="仿宋" w:hAnsi="仿宋" w:eastAsia="仿宋" w:cs="仿宋"/>
          <w:sz w:val="32"/>
          <w:szCs w:val="32"/>
        </w:rPr>
        <w:t>日止。</w:t>
      </w:r>
    </w:p>
    <w:p>
      <w:pPr>
        <w:pStyle w:val="2"/>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三、甲</w:t>
      </w:r>
      <w:r>
        <w:rPr>
          <w:rFonts w:hint="eastAsia" w:ascii="黑体" w:hAnsi="黑体" w:eastAsia="黑体" w:cs="黑体"/>
          <w:b/>
          <w:sz w:val="32"/>
          <w:szCs w:val="32"/>
        </w:rPr>
        <w:t>方</w:t>
      </w:r>
      <w:r>
        <w:rPr>
          <w:rFonts w:hint="eastAsia" w:ascii="黑体" w:hAnsi="黑体" w:eastAsia="黑体" w:cs="黑体"/>
          <w:b/>
          <w:bCs/>
          <w:sz w:val="32"/>
          <w:szCs w:val="32"/>
        </w:rPr>
        <w:t>职责</w:t>
      </w:r>
    </w:p>
    <w:p>
      <w:pPr>
        <w:pStyle w:val="2"/>
        <w:tabs>
          <w:tab w:val="left" w:pos="525"/>
        </w:tabs>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1、甲方应指定专人负责报警系统的操作，系统设防后不得擅自或任由他人变动报警装置、改变或停止网络，确保报警系统运行正常。</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2、出现警情时甲方应积极配合乙方做好协调处理工作。</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3、如甲方误报警情或非警情通知乙方处置的，由甲方承担由此造成的相关费用。</w:t>
      </w:r>
    </w:p>
    <w:p>
      <w:pPr>
        <w:pStyle w:val="2"/>
        <w:spacing w:line="480" w:lineRule="exact"/>
        <w:ind w:firstLine="643" w:firstLineChars="200"/>
        <w:jc w:val="left"/>
        <w:rPr>
          <w:rFonts w:hint="eastAsia" w:ascii="黑体" w:hAnsi="黑体" w:eastAsia="黑体" w:cs="黑体"/>
          <w:sz w:val="32"/>
          <w:szCs w:val="32"/>
        </w:rPr>
      </w:pPr>
      <w:r>
        <w:rPr>
          <w:rFonts w:hint="eastAsia" w:ascii="黑体" w:hAnsi="黑体" w:eastAsia="黑体" w:cs="黑体"/>
          <w:b/>
          <w:sz w:val="32"/>
          <w:szCs w:val="32"/>
        </w:rPr>
        <w:t>四、乙方</w:t>
      </w:r>
      <w:r>
        <w:rPr>
          <w:rFonts w:hint="eastAsia" w:ascii="黑体" w:hAnsi="黑体" w:eastAsia="黑体" w:cs="黑体"/>
          <w:b/>
          <w:bCs/>
          <w:sz w:val="32"/>
          <w:szCs w:val="32"/>
        </w:rPr>
        <w:t>职责</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1、乙方在获悉报警信息或异常状况，即派出巡检处置人员前往现场查看处置，对现场进行保护。一般情况进行现场处理，特殊情况则联动公安机关处置。                                                                                                                                                                       </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2、乙方接到甲方紧急呼救信息，立即派人前往现场处置，正常情况下县城不得超过</w:t>
      </w:r>
      <w:r>
        <w:rPr>
          <w:rFonts w:hint="eastAsia" w:ascii="仿宋" w:hAnsi="仿宋" w:eastAsia="仿宋" w:cs="仿宋"/>
          <w:sz w:val="32"/>
          <w:szCs w:val="32"/>
          <w:u w:val="single"/>
        </w:rPr>
        <w:t xml:space="preserve">  2 0  </w:t>
      </w:r>
      <w:r>
        <w:rPr>
          <w:rFonts w:hint="eastAsia" w:ascii="仿宋" w:hAnsi="仿宋" w:eastAsia="仿宋" w:cs="仿宋"/>
          <w:sz w:val="32"/>
          <w:szCs w:val="32"/>
        </w:rPr>
        <w:t>分钟，乡镇不得超过</w:t>
      </w:r>
      <w:r>
        <w:rPr>
          <w:rFonts w:hint="eastAsia" w:ascii="仿宋" w:hAnsi="仿宋" w:eastAsia="仿宋" w:cs="仿宋"/>
          <w:sz w:val="32"/>
          <w:szCs w:val="32"/>
          <w:u w:val="single"/>
        </w:rPr>
        <w:t xml:space="preserve">  1  </w:t>
      </w:r>
      <w:r>
        <w:rPr>
          <w:rFonts w:hint="eastAsia" w:ascii="仿宋" w:hAnsi="仿宋" w:eastAsia="仿宋" w:cs="仿宋"/>
          <w:sz w:val="32"/>
          <w:szCs w:val="32"/>
        </w:rPr>
        <w:t>小时，乡村不得超过</w:t>
      </w:r>
      <w:r>
        <w:rPr>
          <w:rFonts w:hint="eastAsia" w:ascii="仿宋" w:hAnsi="仿宋" w:eastAsia="仿宋" w:cs="仿宋"/>
          <w:sz w:val="32"/>
          <w:szCs w:val="32"/>
          <w:u w:val="single"/>
        </w:rPr>
        <w:t xml:space="preserve">  2  </w:t>
      </w:r>
      <w:r>
        <w:rPr>
          <w:rFonts w:hint="eastAsia" w:ascii="仿宋" w:hAnsi="仿宋" w:eastAsia="仿宋" w:cs="仿宋"/>
          <w:sz w:val="32"/>
          <w:szCs w:val="32"/>
        </w:rPr>
        <w:t>小时。</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3、乙方确认报警责任区域内有警情时，通知甲方联络人员会同处理，并通知与警情相关的职能部门。</w:t>
      </w:r>
    </w:p>
    <w:p>
      <w:pPr>
        <w:pStyle w:val="2"/>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4、乙方每年不少于</w:t>
      </w:r>
      <w:r>
        <w:rPr>
          <w:rFonts w:hint="eastAsia" w:ascii="仿宋" w:hAnsi="仿宋" w:eastAsia="仿宋" w:cs="仿宋"/>
          <w:sz w:val="32"/>
          <w:szCs w:val="32"/>
          <w:u w:val="single"/>
        </w:rPr>
        <w:t xml:space="preserve">  2次  </w:t>
      </w:r>
      <w:r>
        <w:rPr>
          <w:rFonts w:hint="eastAsia" w:ascii="仿宋" w:hAnsi="仿宋" w:eastAsia="仿宋" w:cs="仿宋"/>
          <w:sz w:val="32"/>
          <w:szCs w:val="32"/>
        </w:rPr>
        <w:t>日常巡检（含联网报警设备巡检），巡检记录由甲方相关人员签字确认。</w:t>
      </w:r>
    </w:p>
    <w:p>
      <w:pPr>
        <w:pStyle w:val="2"/>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5、乙方对甲方网点人员进行报警系统的操作培训，减少因误操作或人为因素而导致误报警。</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6、乙方所安装的报警设备，在保修期满后需继续维护，设备及材料费按实际收取，新更换的器材、线路或元器件的保修按三包规定执行。</w:t>
      </w:r>
    </w:p>
    <w:p>
      <w:pPr>
        <w:pStyle w:val="2"/>
        <w:spacing w:line="480" w:lineRule="exact"/>
        <w:ind w:right="260" w:rightChars="124" w:firstLine="640" w:firstLineChars="200"/>
        <w:jc w:val="left"/>
        <w:outlineLvl w:val="0"/>
        <w:rPr>
          <w:rFonts w:hint="eastAsia" w:ascii="仿宋" w:hAnsi="仿宋" w:eastAsia="仿宋" w:cs="仿宋"/>
          <w:sz w:val="32"/>
          <w:szCs w:val="32"/>
        </w:rPr>
      </w:pPr>
      <w:r>
        <w:rPr>
          <w:rFonts w:hint="eastAsia" w:ascii="仿宋" w:hAnsi="仿宋" w:eastAsia="仿宋" w:cs="仿宋"/>
          <w:sz w:val="32"/>
          <w:szCs w:val="32"/>
        </w:rPr>
        <w:t>7、乙方设置固定联网报警服务电话，固原市</w:t>
      </w:r>
      <w:r>
        <w:rPr>
          <w:rFonts w:hint="eastAsia" w:ascii="仿宋" w:hAnsi="仿宋" w:eastAsia="仿宋" w:cs="仿宋"/>
          <w:b/>
          <w:sz w:val="32"/>
          <w:szCs w:val="32"/>
        </w:rPr>
        <w:t>24小时</w:t>
      </w:r>
      <w:r>
        <w:rPr>
          <w:rFonts w:hint="eastAsia" w:ascii="仿宋" w:hAnsi="仿宋" w:eastAsia="仿宋" w:cs="仿宋"/>
          <w:sz w:val="32"/>
          <w:szCs w:val="32"/>
        </w:rPr>
        <w:t>技防联网报警服务中心电话：</w:t>
      </w:r>
      <w:r>
        <w:rPr>
          <w:rFonts w:hint="eastAsia" w:ascii="仿宋" w:hAnsi="仿宋" w:eastAsia="仿宋" w:cs="仿宋"/>
          <w:b/>
          <w:sz w:val="32"/>
          <w:szCs w:val="32"/>
        </w:rPr>
        <w:t>0954-2086110</w:t>
      </w:r>
      <w:r>
        <w:rPr>
          <w:rFonts w:hint="eastAsia" w:ascii="仿宋" w:hAnsi="仿宋" w:eastAsia="仿宋" w:cs="仿宋"/>
          <w:sz w:val="32"/>
          <w:szCs w:val="32"/>
        </w:rPr>
        <w:t>，彭阳县正常业务服务电话：</w:t>
      </w:r>
      <w:r>
        <w:rPr>
          <w:rFonts w:hint="eastAsia" w:ascii="仿宋" w:hAnsi="仿宋" w:eastAsia="仿宋" w:cs="仿宋"/>
          <w:b/>
          <w:sz w:val="32"/>
          <w:szCs w:val="32"/>
        </w:rPr>
        <w:t>0954-2645110</w:t>
      </w:r>
      <w:r>
        <w:rPr>
          <w:rFonts w:hint="eastAsia" w:ascii="仿宋" w:hAnsi="仿宋" w:eastAsia="仿宋" w:cs="仿宋"/>
          <w:sz w:val="32"/>
          <w:szCs w:val="32"/>
        </w:rPr>
        <w:t>，全市投诉处理电话：</w:t>
      </w:r>
      <w:r>
        <w:rPr>
          <w:rFonts w:hint="eastAsia" w:ascii="仿宋" w:hAnsi="仿宋" w:eastAsia="仿宋" w:cs="仿宋"/>
          <w:b/>
          <w:sz w:val="32"/>
          <w:szCs w:val="32"/>
        </w:rPr>
        <w:t>0954-2022123</w:t>
      </w:r>
      <w:r>
        <w:rPr>
          <w:rFonts w:hint="eastAsia" w:ascii="仿宋" w:hAnsi="仿宋" w:eastAsia="仿宋" w:cs="仿宋"/>
          <w:sz w:val="32"/>
          <w:szCs w:val="32"/>
        </w:rPr>
        <w:t>。</w:t>
      </w:r>
    </w:p>
    <w:p>
      <w:pPr>
        <w:pStyle w:val="2"/>
        <w:spacing w:line="480" w:lineRule="exact"/>
        <w:ind w:right="260" w:rightChars="124" w:firstLine="643" w:firstLineChars="200"/>
        <w:jc w:val="left"/>
        <w:outlineLvl w:val="0"/>
        <w:rPr>
          <w:rFonts w:hint="eastAsia" w:ascii="黑体" w:hAnsi="黑体" w:eastAsia="黑体" w:cs="黑体"/>
          <w:b/>
          <w:bCs/>
          <w:sz w:val="32"/>
          <w:szCs w:val="32"/>
        </w:rPr>
      </w:pPr>
      <w:r>
        <w:rPr>
          <w:rFonts w:hint="eastAsia" w:ascii="黑体" w:hAnsi="黑体" w:eastAsia="黑体" w:cs="黑体"/>
          <w:b/>
          <w:sz w:val="32"/>
          <w:szCs w:val="32"/>
        </w:rPr>
        <w:t>五、付费</w:t>
      </w:r>
      <w:r>
        <w:rPr>
          <w:rFonts w:hint="eastAsia" w:ascii="黑体" w:hAnsi="黑体" w:eastAsia="黑体" w:cs="黑体"/>
          <w:b/>
          <w:bCs/>
          <w:sz w:val="32"/>
          <w:szCs w:val="32"/>
        </w:rPr>
        <w:t>标准及方式</w:t>
      </w:r>
    </w:p>
    <w:p>
      <w:pPr>
        <w:pStyle w:val="2"/>
        <w:spacing w:line="480" w:lineRule="exact"/>
        <w:ind w:right="-99" w:rightChars="-47" w:firstLine="640" w:firstLineChars="200"/>
        <w:jc w:val="left"/>
        <w:rPr>
          <w:rFonts w:hint="eastAsia" w:ascii="仿宋" w:hAnsi="仿宋" w:eastAsia="仿宋" w:cs="仿宋"/>
          <w:sz w:val="32"/>
          <w:szCs w:val="32"/>
        </w:rPr>
      </w:pPr>
      <w:r>
        <w:rPr>
          <w:rFonts w:hint="eastAsia" w:ascii="仿宋" w:hAnsi="仿宋" w:eastAsia="仿宋" w:cs="仿宋"/>
          <w:sz w:val="32"/>
          <w:szCs w:val="32"/>
        </w:rPr>
        <w:t>1、装有</w:t>
      </w:r>
      <w:r>
        <w:rPr>
          <w:rFonts w:hint="eastAsia" w:ascii="仿宋_GB2312" w:hAnsi="仿宋_GB2312" w:eastAsia="仿宋_GB2312" w:cs="仿宋_GB2312"/>
          <w:sz w:val="32"/>
          <w:szCs w:val="32"/>
        </w:rPr>
        <w:t>四路一键式报警设备的学校，出警巡逻设备维护服务费每年人民币</w:t>
      </w:r>
      <w:r>
        <w:rPr>
          <w:rFonts w:hint="eastAsia" w:ascii="仿宋" w:hAnsi="仿宋" w:eastAsia="仿宋" w:cs="仿宋"/>
          <w:sz w:val="32"/>
          <w:szCs w:val="32"/>
        </w:rPr>
        <w:t>1790元（大写壹仟柒佰玖拾元整）。装有八路</w:t>
      </w:r>
      <w:r>
        <w:rPr>
          <w:rFonts w:hint="eastAsia" w:ascii="仿宋_GB2312" w:hAnsi="仿宋_GB2312" w:eastAsia="仿宋_GB2312" w:cs="仿宋_GB2312"/>
          <w:sz w:val="32"/>
          <w:szCs w:val="32"/>
        </w:rPr>
        <w:t>一键式报警设备的学校，出警巡逻设备维护服务费每年人民币</w:t>
      </w:r>
      <w:r>
        <w:rPr>
          <w:rFonts w:hint="eastAsia" w:ascii="仿宋" w:hAnsi="仿宋" w:eastAsia="仿宋" w:cs="仿宋"/>
          <w:sz w:val="32"/>
          <w:szCs w:val="32"/>
        </w:rPr>
        <w:t>3590元（大写叁仟伍佰玖拾元整）。</w:t>
      </w:r>
    </w:p>
    <w:p>
      <w:pPr>
        <w:pStyle w:val="2"/>
        <w:spacing w:line="480" w:lineRule="exact"/>
        <w:ind w:right="-99" w:rightChars="-47" w:firstLine="640" w:firstLineChars="200"/>
        <w:jc w:val="left"/>
        <w:rPr>
          <w:rFonts w:hint="eastAsia" w:ascii="仿宋" w:hAnsi="仿宋" w:eastAsia="仿宋" w:cs="仿宋"/>
          <w:sz w:val="32"/>
          <w:szCs w:val="32"/>
        </w:rPr>
      </w:pPr>
      <w:r>
        <w:rPr>
          <w:rFonts w:hint="eastAsia" w:ascii="仿宋" w:hAnsi="仿宋" w:eastAsia="仿宋" w:cs="仿宋"/>
          <w:sz w:val="32"/>
          <w:szCs w:val="32"/>
        </w:rPr>
        <w:t>2、费用支付方式为每年第一季度凭中标通知书复印件、合同复印件、发票支付全年费用的60%，第四季度凭中标通知书复印件、合同复印件、巡检维护记录单、发票支付剩余的40%。</w:t>
      </w:r>
    </w:p>
    <w:p>
      <w:pPr>
        <w:pStyle w:val="2"/>
        <w:spacing w:line="480" w:lineRule="exact"/>
        <w:ind w:right="-99" w:rightChars="-47"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_GB2312" w:hAnsi="仿宋_GB2312" w:eastAsia="仿宋_GB2312" w:cs="仿宋_GB2312"/>
          <w:sz w:val="32"/>
          <w:szCs w:val="32"/>
        </w:rPr>
        <w:t>出警巡逻设备维护服务费</w:t>
      </w:r>
      <w:r>
        <w:rPr>
          <w:rFonts w:hint="eastAsia" w:ascii="仿宋" w:hAnsi="仿宋" w:eastAsia="仿宋" w:cs="仿宋"/>
          <w:sz w:val="32"/>
          <w:szCs w:val="32"/>
        </w:rPr>
        <w:t>由安装报警系统的学校（幼儿园）在公用经费中列支。</w:t>
      </w:r>
    </w:p>
    <w:p>
      <w:pPr>
        <w:pStyle w:val="2"/>
        <w:spacing w:line="480" w:lineRule="exact"/>
        <w:ind w:right="-99" w:rightChars="-47" w:firstLine="640" w:firstLineChars="200"/>
        <w:jc w:val="left"/>
        <w:rPr>
          <w:rFonts w:hint="eastAsia" w:ascii="仿宋" w:hAnsi="仿宋" w:eastAsia="仿宋" w:cs="仿宋"/>
          <w:sz w:val="32"/>
          <w:szCs w:val="32"/>
        </w:rPr>
      </w:pPr>
      <w:r>
        <w:rPr>
          <w:rFonts w:hint="eastAsia" w:ascii="仿宋" w:hAnsi="仿宋" w:eastAsia="仿宋" w:cs="仿宋"/>
          <w:sz w:val="32"/>
          <w:szCs w:val="32"/>
        </w:rPr>
        <w:t>4、乙方账务信息</w:t>
      </w:r>
    </w:p>
    <w:p>
      <w:pPr>
        <w:spacing w:line="400" w:lineRule="exact"/>
        <w:jc w:val="left"/>
        <w:rPr>
          <w:rFonts w:ascii="仿宋" w:hAnsi="仿宋" w:eastAsia="仿宋" w:cs="宋体"/>
          <w:sz w:val="32"/>
          <w:szCs w:val="32"/>
        </w:rPr>
      </w:pPr>
      <w:r>
        <w:rPr>
          <w:rFonts w:hint="eastAsia" w:ascii="仿宋" w:hAnsi="仿宋" w:eastAsia="仿宋" w:cs="宋体"/>
          <w:sz w:val="32"/>
          <w:szCs w:val="32"/>
        </w:rPr>
        <w:t>（1）企 业名 称：宁夏天下金盾保安服务有限公司</w:t>
      </w:r>
    </w:p>
    <w:p>
      <w:pPr>
        <w:spacing w:line="400" w:lineRule="exact"/>
        <w:jc w:val="left"/>
        <w:rPr>
          <w:rFonts w:ascii="仿宋" w:hAnsi="仿宋" w:eastAsia="仿宋" w:cs="宋体"/>
          <w:sz w:val="32"/>
          <w:szCs w:val="32"/>
        </w:rPr>
      </w:pPr>
      <w:r>
        <w:rPr>
          <w:rFonts w:hint="eastAsia" w:ascii="仿宋" w:hAnsi="仿宋" w:eastAsia="仿宋" w:cs="宋体"/>
          <w:sz w:val="32"/>
          <w:szCs w:val="32"/>
        </w:rPr>
        <w:t>（2）纳税识别号：</w:t>
      </w:r>
      <w:r>
        <w:rPr>
          <w:rFonts w:hint="eastAsia" w:ascii="仿宋" w:hAnsi="仿宋" w:eastAsia="仿宋" w:cs="宋体"/>
          <w:b/>
          <w:sz w:val="32"/>
          <w:szCs w:val="32"/>
        </w:rPr>
        <w:t>9 1 6  4 0 4  2 2 5  8 5 3  8 6 0  4 0 A；</w:t>
      </w:r>
    </w:p>
    <w:p>
      <w:pPr>
        <w:spacing w:line="400" w:lineRule="exact"/>
        <w:jc w:val="left"/>
        <w:rPr>
          <w:rFonts w:ascii="仿宋" w:hAnsi="仿宋" w:eastAsia="仿宋" w:cs="宋体"/>
          <w:sz w:val="32"/>
          <w:szCs w:val="32"/>
        </w:rPr>
      </w:pPr>
      <w:r>
        <w:rPr>
          <w:rFonts w:hint="eastAsia" w:ascii="仿宋" w:hAnsi="仿宋" w:eastAsia="仿宋" w:cs="宋体"/>
          <w:sz w:val="32"/>
          <w:szCs w:val="32"/>
        </w:rPr>
        <w:t>（3）开  户  行：宁夏西吉农村商业银行股份有限公司（营业部）；</w:t>
      </w:r>
    </w:p>
    <w:p>
      <w:pPr>
        <w:spacing w:line="400" w:lineRule="exact"/>
        <w:jc w:val="left"/>
        <w:rPr>
          <w:rFonts w:ascii="仿宋" w:hAnsi="仿宋" w:eastAsia="仿宋" w:cs="宋体"/>
          <w:b/>
          <w:sz w:val="32"/>
          <w:szCs w:val="32"/>
        </w:rPr>
      </w:pPr>
      <w:r>
        <w:rPr>
          <w:rFonts w:hint="eastAsia" w:ascii="仿宋" w:hAnsi="仿宋" w:eastAsia="仿宋" w:cs="宋体"/>
          <w:sz w:val="32"/>
          <w:szCs w:val="32"/>
        </w:rPr>
        <w:t>（4）银 行账 号：</w:t>
      </w:r>
      <w:r>
        <w:rPr>
          <w:rFonts w:hint="eastAsia" w:ascii="仿宋" w:hAnsi="仿宋" w:eastAsia="仿宋" w:cs="宋体"/>
          <w:b/>
          <w:sz w:val="32"/>
          <w:szCs w:val="32"/>
        </w:rPr>
        <w:t>5 0 0  9 4 4  7 7 0  0 0 1  0；</w:t>
      </w:r>
    </w:p>
    <w:p>
      <w:pPr>
        <w:spacing w:line="400" w:lineRule="exact"/>
        <w:rPr>
          <w:rFonts w:ascii="仿宋" w:hAnsi="仿宋" w:eastAsia="仿宋" w:cs="仿宋"/>
          <w:bCs/>
          <w:color w:val="000000"/>
          <w:sz w:val="32"/>
          <w:szCs w:val="32"/>
        </w:rPr>
      </w:pPr>
      <w:r>
        <w:rPr>
          <w:rFonts w:hint="eastAsia" w:ascii="仿宋" w:hAnsi="仿宋" w:eastAsia="仿宋" w:cs="宋体"/>
          <w:sz w:val="32"/>
          <w:szCs w:val="32"/>
        </w:rPr>
        <w:t>（5）公 司地 址：</w:t>
      </w:r>
      <w:r>
        <w:rPr>
          <w:rFonts w:hint="eastAsia" w:ascii="仿宋" w:hAnsi="仿宋" w:eastAsia="仿宋" w:cs="仿宋"/>
          <w:bCs/>
          <w:color w:val="000000"/>
          <w:sz w:val="32"/>
          <w:szCs w:val="32"/>
        </w:rPr>
        <w:t>宁夏固原市西吉县吉强镇迎宾大道北侧</w:t>
      </w:r>
    </w:p>
    <w:p>
      <w:pPr>
        <w:pStyle w:val="2"/>
        <w:spacing w:line="480" w:lineRule="exact"/>
        <w:ind w:right="260" w:rightChars="124" w:firstLine="643" w:firstLineChars="200"/>
        <w:jc w:val="left"/>
        <w:rPr>
          <w:rFonts w:hint="eastAsia" w:ascii="仿宋" w:hAnsi="仿宋" w:eastAsia="仿宋" w:cs="仿宋"/>
          <w:b/>
          <w:bCs/>
          <w:sz w:val="32"/>
          <w:szCs w:val="32"/>
        </w:rPr>
      </w:pPr>
      <w:r>
        <w:rPr>
          <w:rFonts w:hint="eastAsia" w:ascii="黑体" w:hAnsi="黑体" w:eastAsia="黑体" w:cs="黑体"/>
          <w:b/>
          <w:bCs/>
          <w:sz w:val="32"/>
          <w:szCs w:val="32"/>
        </w:rPr>
        <w:t>六、责任界限</w:t>
      </w:r>
      <w:r>
        <w:rPr>
          <w:rFonts w:hint="eastAsia" w:ascii="仿宋" w:hAnsi="仿宋" w:eastAsia="仿宋" w:cs="仿宋"/>
          <w:b/>
          <w:bCs/>
          <w:sz w:val="32"/>
          <w:szCs w:val="32"/>
        </w:rPr>
        <w:t xml:space="preserve">  </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1、自双方合同约定服务之日起，乙方全权负责责任区域内的警情处置。</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2、因乙方未能按时处置区域内发生的警情，相关责任及损失由乙方承担。</w:t>
      </w:r>
    </w:p>
    <w:p>
      <w:pPr>
        <w:pStyle w:val="2"/>
        <w:spacing w:line="480" w:lineRule="exact"/>
        <w:ind w:firstLine="640" w:firstLineChars="200"/>
        <w:jc w:val="left"/>
        <w:outlineLvl w:val="0"/>
        <w:rPr>
          <w:rFonts w:hint="eastAsia" w:ascii="仿宋" w:hAnsi="仿宋" w:eastAsia="仿宋" w:cs="仿宋"/>
          <w:sz w:val="32"/>
          <w:szCs w:val="32"/>
        </w:rPr>
      </w:pPr>
      <w:r>
        <w:rPr>
          <w:rFonts w:hint="eastAsia" w:ascii="仿宋" w:hAnsi="仿宋" w:eastAsia="仿宋" w:cs="仿宋"/>
          <w:sz w:val="32"/>
          <w:szCs w:val="32"/>
        </w:rPr>
        <w:t>3、因下列情形之一所造成的损失，乙方不承担责任及赔偿。</w:t>
      </w:r>
    </w:p>
    <w:p>
      <w:pPr>
        <w:pStyle w:val="2"/>
        <w:spacing w:line="480" w:lineRule="exact"/>
        <w:ind w:right="80" w:rightChars="38" w:firstLine="640" w:firstLineChars="200"/>
        <w:jc w:val="left"/>
        <w:rPr>
          <w:rFonts w:hint="eastAsia" w:ascii="仿宋" w:hAnsi="仿宋" w:eastAsia="仿宋" w:cs="仿宋"/>
          <w:color w:val="000000"/>
          <w:sz w:val="32"/>
          <w:szCs w:val="32"/>
        </w:rPr>
      </w:pPr>
      <w:r>
        <w:rPr>
          <w:rFonts w:hint="eastAsia" w:ascii="仿宋" w:hAnsi="仿宋" w:eastAsia="仿宋" w:cs="仿宋"/>
          <w:sz w:val="32"/>
          <w:szCs w:val="32"/>
        </w:rPr>
        <w:t>因雷击、地震、台风、水灾、社会动乱、军事行动、强烈雨雪天气、重大公共安全事件、道路中断或封闭等其他不可抗力因素，致使乙方无法正常履行合同职责而使甲方受损的；</w:t>
      </w:r>
      <w:r>
        <w:rPr>
          <w:rFonts w:hint="eastAsia" w:ascii="仿宋" w:hAnsi="仿宋" w:eastAsia="仿宋" w:cs="仿宋"/>
          <w:color w:val="000000"/>
          <w:sz w:val="32"/>
          <w:szCs w:val="32"/>
        </w:rPr>
        <w:t>乙方已指出甲方存在安全隐患，甲方未采纳且因此造成损失的；因甲方原因导致电线、电缆处于施工、修理或其他原因造成停电、停话、停网等状态，导致报警信号无法传递而受损的。</w:t>
      </w:r>
    </w:p>
    <w:p>
      <w:pPr>
        <w:pStyle w:val="2"/>
        <w:spacing w:line="480" w:lineRule="exact"/>
        <w:ind w:right="260" w:rightChars="124"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七、违约责任</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1、乙方未按合同约定提供报警服务或日常巡检的，可</w:t>
      </w:r>
      <w:r>
        <w:rPr>
          <w:rFonts w:hint="eastAsia" w:ascii="仿宋" w:hAnsi="仿宋" w:eastAsia="仿宋" w:cs="仿宋"/>
          <w:sz w:val="32"/>
          <w:szCs w:val="32"/>
          <w:lang w:eastAsia="zh-CN"/>
        </w:rPr>
        <w:t>按月</w:t>
      </w:r>
      <w:r>
        <w:rPr>
          <w:rFonts w:hint="eastAsia" w:ascii="仿宋" w:hAnsi="仿宋" w:eastAsia="仿宋" w:cs="仿宋"/>
          <w:sz w:val="32"/>
          <w:szCs w:val="32"/>
        </w:rPr>
        <w:t>扣除月费用的10%，导致甲方损失的扣除当月全部服务费。</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2、甲方未按合同约定支付服务费用，每逾期1个月收取当月服务费10%的滞纳金。</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3、甲乙双方在合同期内如单方面</w:t>
      </w:r>
      <w:r>
        <w:rPr>
          <w:rFonts w:hint="eastAsia" w:ascii="仿宋" w:hAnsi="仿宋" w:eastAsia="仿宋" w:cs="仿宋"/>
          <w:sz w:val="32"/>
          <w:szCs w:val="32"/>
          <w:lang w:eastAsia="zh-CN"/>
        </w:rPr>
        <w:t>解除</w:t>
      </w:r>
      <w:r>
        <w:rPr>
          <w:rFonts w:hint="eastAsia" w:ascii="仿宋" w:hAnsi="仿宋" w:eastAsia="仿宋" w:cs="仿宋"/>
          <w:sz w:val="32"/>
          <w:szCs w:val="32"/>
        </w:rPr>
        <w:t>合同，违约方将赔偿对方经济损失，赔偿金额为合同总金额的2倍。</w:t>
      </w:r>
    </w:p>
    <w:p>
      <w:pPr>
        <w:pStyle w:val="2"/>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八、合同效力</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1、甲乙双方不得将本合同的权利、义务全部或部分转让第三方。</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2、因不可抗力等因素，致使乙方暂时无法履行报警服务的期间内乙方可以暂停服务，并书面通知甲方。</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3、未</w:t>
      </w:r>
      <w:r>
        <w:rPr>
          <w:rFonts w:hint="eastAsia" w:ascii="仿宋" w:hAnsi="仿宋" w:eastAsia="仿宋" w:cs="仿宋"/>
          <w:sz w:val="32"/>
          <w:szCs w:val="32"/>
          <w:lang w:eastAsia="zh-CN"/>
        </w:rPr>
        <w:t>尽</w:t>
      </w:r>
      <w:r>
        <w:rPr>
          <w:rFonts w:hint="eastAsia" w:ascii="仿宋" w:hAnsi="仿宋" w:eastAsia="仿宋" w:cs="仿宋"/>
          <w:sz w:val="32"/>
          <w:szCs w:val="32"/>
        </w:rPr>
        <w:t>或变动事宜可签订补充协议或增加附件，补充合同及附件与本合同具有相同效力。</w:t>
      </w:r>
    </w:p>
    <w:p>
      <w:pPr>
        <w:pStyle w:val="2"/>
        <w:spacing w:line="480" w:lineRule="exact"/>
        <w:ind w:right="260" w:rightChars="124" w:firstLine="640" w:firstLineChars="200"/>
        <w:jc w:val="left"/>
        <w:rPr>
          <w:rFonts w:hint="eastAsia" w:ascii="仿宋" w:hAnsi="仿宋" w:eastAsia="仿宋" w:cs="仿宋"/>
          <w:sz w:val="32"/>
          <w:szCs w:val="32"/>
        </w:rPr>
      </w:pPr>
      <w:r>
        <w:rPr>
          <w:rFonts w:hint="eastAsia" w:ascii="仿宋" w:hAnsi="仿宋" w:eastAsia="仿宋" w:cs="仿宋"/>
          <w:sz w:val="32"/>
          <w:szCs w:val="32"/>
        </w:rPr>
        <w:t>4、本合同在履行过程中，如发生争议或不可预见的情况，双方协商解决。</w:t>
      </w:r>
    </w:p>
    <w:p>
      <w:pPr>
        <w:pStyle w:val="2"/>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5、本合同一式</w:t>
      </w:r>
      <w:r>
        <w:rPr>
          <w:rFonts w:hint="eastAsia" w:ascii="仿宋" w:hAnsi="仿宋" w:eastAsia="仿宋" w:cs="仿宋"/>
          <w:sz w:val="32"/>
          <w:szCs w:val="32"/>
          <w:lang w:eastAsia="zh-CN"/>
        </w:rPr>
        <w:t>伍</w:t>
      </w:r>
      <w:r>
        <w:rPr>
          <w:rFonts w:hint="eastAsia" w:ascii="仿宋" w:hAnsi="仿宋" w:eastAsia="仿宋" w:cs="仿宋"/>
          <w:sz w:val="32"/>
          <w:szCs w:val="32"/>
        </w:rPr>
        <w:t>份，甲乙双方各执贰份，</w:t>
      </w:r>
      <w:r>
        <w:rPr>
          <w:rFonts w:hint="eastAsia" w:ascii="仿宋" w:hAnsi="仿宋" w:eastAsia="仿宋" w:cs="仿宋"/>
          <w:sz w:val="32"/>
          <w:szCs w:val="32"/>
          <w:lang w:eastAsia="zh-CN"/>
        </w:rPr>
        <w:t>县教体局备案壹份，</w:t>
      </w:r>
      <w:r>
        <w:rPr>
          <w:rFonts w:hint="eastAsia" w:ascii="仿宋" w:hAnsi="仿宋" w:eastAsia="仿宋" w:cs="仿宋"/>
          <w:sz w:val="32"/>
          <w:szCs w:val="32"/>
        </w:rPr>
        <w:t xml:space="preserve">具有同等效力。 </w:t>
      </w:r>
    </w:p>
    <w:p>
      <w:pPr>
        <w:pStyle w:val="2"/>
        <w:spacing w:line="480" w:lineRule="exact"/>
        <w:ind w:right="-624" w:rightChars="-297"/>
        <w:jc w:val="left"/>
        <w:rPr>
          <w:rFonts w:hint="eastAsia" w:ascii="仿宋" w:hAnsi="仿宋" w:eastAsia="仿宋" w:cs="仿宋"/>
          <w:sz w:val="32"/>
          <w:szCs w:val="32"/>
        </w:rPr>
      </w:pPr>
    </w:p>
    <w:p>
      <w:pPr>
        <w:pStyle w:val="2"/>
        <w:spacing w:line="480" w:lineRule="exact"/>
        <w:ind w:right="-624" w:rightChars="-297"/>
        <w:jc w:val="left"/>
        <w:rPr>
          <w:rFonts w:hint="eastAsia" w:ascii="仿宋" w:hAnsi="仿宋" w:eastAsia="仿宋" w:cs="仿宋"/>
          <w:sz w:val="32"/>
          <w:szCs w:val="32"/>
        </w:rPr>
      </w:pPr>
    </w:p>
    <w:p>
      <w:pPr>
        <w:pStyle w:val="2"/>
        <w:spacing w:line="480" w:lineRule="exact"/>
        <w:ind w:right="-624" w:rightChars="-297"/>
        <w:jc w:val="left"/>
        <w:rPr>
          <w:rFonts w:hint="eastAsia" w:ascii="仿宋" w:hAnsi="仿宋" w:eastAsia="仿宋" w:cs="仿宋"/>
          <w:sz w:val="32"/>
          <w:szCs w:val="32"/>
        </w:rPr>
      </w:pPr>
      <w:r>
        <w:rPr>
          <w:rFonts w:hint="eastAsia" w:ascii="仿宋" w:hAnsi="仿宋" w:eastAsia="仿宋" w:cs="仿宋"/>
          <w:sz w:val="32"/>
          <w:szCs w:val="32"/>
        </w:rPr>
        <w:t>甲方名称（盖章）：           乙方名称（盖章）：</w:t>
      </w:r>
    </w:p>
    <w:p>
      <w:pPr>
        <w:pStyle w:val="2"/>
        <w:spacing w:line="480" w:lineRule="exact"/>
        <w:ind w:right="-624" w:rightChars="-297"/>
        <w:jc w:val="left"/>
        <w:rPr>
          <w:rFonts w:hint="eastAsia" w:ascii="仿宋" w:hAnsi="仿宋" w:eastAsia="仿宋" w:cs="仿宋"/>
          <w:sz w:val="32"/>
          <w:szCs w:val="32"/>
        </w:rPr>
      </w:pPr>
    </w:p>
    <w:p>
      <w:pPr>
        <w:pStyle w:val="2"/>
        <w:spacing w:line="480" w:lineRule="exact"/>
        <w:ind w:right="-624" w:rightChars="-297"/>
        <w:jc w:val="left"/>
        <w:rPr>
          <w:rFonts w:hint="eastAsia" w:ascii="仿宋" w:hAnsi="仿宋" w:eastAsia="仿宋" w:cs="仿宋"/>
          <w:sz w:val="32"/>
          <w:szCs w:val="32"/>
        </w:rPr>
      </w:pPr>
    </w:p>
    <w:p>
      <w:pPr>
        <w:pStyle w:val="2"/>
        <w:spacing w:line="480" w:lineRule="exact"/>
        <w:ind w:right="-624" w:rightChars="-297"/>
        <w:jc w:val="left"/>
        <w:rPr>
          <w:rFonts w:hint="eastAsia" w:ascii="仿宋" w:hAnsi="仿宋" w:eastAsia="仿宋" w:cs="仿宋"/>
          <w:sz w:val="21"/>
          <w:szCs w:val="21"/>
        </w:rPr>
      </w:pPr>
      <w:r>
        <w:rPr>
          <w:rFonts w:hint="eastAsia" w:ascii="仿宋" w:hAnsi="仿宋" w:eastAsia="仿宋" w:cs="仿宋"/>
          <w:sz w:val="32"/>
          <w:szCs w:val="32"/>
        </w:rPr>
        <w:t>单位地址：                  单位地址：</w:t>
      </w:r>
      <w:r>
        <w:rPr>
          <w:rFonts w:hint="eastAsia" w:ascii="仿宋" w:hAnsi="仿宋" w:eastAsia="仿宋" w:cs="仿宋"/>
          <w:sz w:val="21"/>
          <w:szCs w:val="21"/>
        </w:rPr>
        <w:t>宁夏固原市西吉县迎宾大道</w:t>
      </w:r>
    </w:p>
    <w:p>
      <w:pPr>
        <w:pStyle w:val="2"/>
        <w:spacing w:line="480" w:lineRule="exact"/>
        <w:ind w:right="-624" w:rightChars="-297"/>
        <w:jc w:val="left"/>
        <w:rPr>
          <w:rFonts w:hint="eastAsia" w:ascii="仿宋" w:hAnsi="仿宋" w:eastAsia="仿宋" w:cs="仿宋"/>
          <w:sz w:val="32"/>
          <w:szCs w:val="32"/>
        </w:rPr>
      </w:pPr>
    </w:p>
    <w:p>
      <w:pPr>
        <w:pStyle w:val="2"/>
        <w:spacing w:line="480" w:lineRule="exact"/>
        <w:jc w:val="left"/>
        <w:rPr>
          <w:rFonts w:hint="eastAsia" w:ascii="仿宋" w:hAnsi="仿宋" w:eastAsia="仿宋" w:cs="仿宋"/>
          <w:sz w:val="32"/>
          <w:szCs w:val="32"/>
        </w:rPr>
      </w:pPr>
      <w:r>
        <w:rPr>
          <w:rFonts w:hint="eastAsia" w:ascii="仿宋" w:hAnsi="仿宋" w:eastAsia="仿宋" w:cs="仿宋"/>
          <w:sz w:val="32"/>
          <w:szCs w:val="32"/>
        </w:rPr>
        <w:t>学校校（园）长（签字）：     法人或委托人（签字）：</w:t>
      </w:r>
    </w:p>
    <w:p>
      <w:pPr>
        <w:pStyle w:val="2"/>
        <w:spacing w:line="480" w:lineRule="exact"/>
        <w:jc w:val="left"/>
        <w:rPr>
          <w:rFonts w:hint="eastAsia" w:ascii="仿宋" w:hAnsi="仿宋" w:eastAsia="仿宋" w:cs="仿宋"/>
          <w:sz w:val="32"/>
          <w:szCs w:val="32"/>
        </w:rPr>
      </w:pPr>
    </w:p>
    <w:p>
      <w:pPr>
        <w:pStyle w:val="2"/>
        <w:spacing w:line="480" w:lineRule="exact"/>
        <w:jc w:val="left"/>
        <w:rPr>
          <w:rFonts w:hint="eastAsia" w:ascii="仿宋" w:hAnsi="仿宋" w:eastAsia="仿宋" w:cs="仿宋"/>
          <w:sz w:val="32"/>
          <w:szCs w:val="32"/>
        </w:rPr>
      </w:pPr>
      <w:r>
        <w:rPr>
          <w:rFonts w:hint="eastAsia" w:ascii="仿宋" w:hAnsi="仿宋" w:eastAsia="仿宋" w:cs="仿宋"/>
          <w:sz w:val="32"/>
          <w:szCs w:val="32"/>
        </w:rPr>
        <w:t>经办人（签字）：              经办人（签字）：</w:t>
      </w:r>
    </w:p>
    <w:p>
      <w:pPr>
        <w:pStyle w:val="2"/>
        <w:spacing w:line="480" w:lineRule="exact"/>
        <w:jc w:val="left"/>
        <w:rPr>
          <w:rFonts w:hint="eastAsia" w:ascii="仿宋" w:hAnsi="仿宋" w:eastAsia="仿宋" w:cs="仿宋"/>
          <w:sz w:val="32"/>
          <w:szCs w:val="32"/>
        </w:rPr>
      </w:pPr>
    </w:p>
    <w:p>
      <w:pPr>
        <w:spacing w:line="480" w:lineRule="exact"/>
        <w:jc w:val="left"/>
        <w:rPr>
          <w:rFonts w:hint="eastAsia" w:ascii="仿宋" w:hAnsi="仿宋" w:eastAsia="仿宋" w:cs="仿宋"/>
          <w:sz w:val="32"/>
          <w:szCs w:val="32"/>
        </w:rPr>
      </w:pPr>
      <w:r>
        <w:rPr>
          <w:rFonts w:hint="eastAsia" w:ascii="仿宋" w:hAnsi="仿宋" w:eastAsia="仿宋" w:cs="仿宋"/>
          <w:sz w:val="32"/>
          <w:szCs w:val="32"/>
        </w:rPr>
        <w:t xml:space="preserve">电话：                       业务电话：0954- 2028789 </w:t>
      </w:r>
    </w:p>
    <w:p>
      <w:pPr>
        <w:pStyle w:val="2"/>
        <w:spacing w:line="480" w:lineRule="exact"/>
        <w:ind w:firstLine="5120" w:firstLineChars="1600"/>
        <w:jc w:val="left"/>
        <w:rPr>
          <w:rFonts w:hint="eastAsia" w:ascii="仿宋" w:hAnsi="仿宋" w:eastAsia="仿宋" w:cs="仿宋"/>
          <w:sz w:val="32"/>
          <w:szCs w:val="32"/>
        </w:rPr>
      </w:pPr>
    </w:p>
    <w:p>
      <w:r>
        <w:rPr>
          <w:rFonts w:hint="eastAsia" w:ascii="仿宋" w:hAnsi="仿宋" w:eastAsia="仿宋" w:cs="仿宋"/>
          <w:sz w:val="32"/>
          <w:szCs w:val="32"/>
        </w:rPr>
        <w:t xml:space="preserve">签约时间     年  月  日      签约时间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24A3A"/>
    <w:rsid w:val="01124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2020-04-21T08:11:00Z</dcterms:created>
  <dc:creator>Administrator</dc:creator>
  <cp:lastModifiedBy>Administrator</cp:lastModifiedBy>
  <dcterms:modified xsi:type="dcterms:W3CDTF">2020-04-21T08:41:47Z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