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1808"/>
          <w:tab w:val="left" w:pos="3096"/>
          <w:tab w:val="left" w:pos="4236"/>
          <w:tab w:val="left" w:pos="5256"/>
          <w:tab w:val="left" w:pos="6282"/>
          <w:tab w:val="left" w:pos="7306"/>
          <w:tab w:val="left" w:pos="8326"/>
          <w:tab w:val="left" w:pos="9350"/>
          <w:tab w:val="left" w:pos="10374"/>
          <w:tab w:val="left" w:pos="11228"/>
          <w:tab w:val="left" w:pos="11906"/>
          <w:tab w:val="left" w:pos="12770"/>
        </w:tabs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附件1</w:t>
      </w:r>
      <w:r>
        <w:rPr>
          <w:rFonts w:ascii="黑体" w:hAnsi="宋体" w:eastAsia="黑体" w:cs="宋体"/>
          <w:color w:val="000000"/>
          <w:kern w:val="0"/>
          <w:sz w:val="32"/>
          <w:szCs w:val="32"/>
        </w:rPr>
        <w:tab/>
      </w:r>
      <w:r>
        <w:rPr>
          <w:rFonts w:ascii="宋体" w:hAnsi="宋体" w:cs="宋体"/>
          <w:color w:val="000000"/>
          <w:kern w:val="0"/>
          <w:sz w:val="20"/>
          <w:szCs w:val="20"/>
        </w:rPr>
        <w:tab/>
      </w:r>
      <w:r>
        <w:rPr>
          <w:rFonts w:ascii="宋体" w:hAnsi="宋体" w:cs="宋体"/>
          <w:color w:val="000000"/>
          <w:kern w:val="0"/>
          <w:sz w:val="20"/>
          <w:szCs w:val="20"/>
        </w:rPr>
        <w:tab/>
      </w:r>
      <w:r>
        <w:rPr>
          <w:rFonts w:ascii="宋体" w:hAnsi="宋体" w:cs="宋体"/>
          <w:color w:val="000000"/>
          <w:kern w:val="0"/>
          <w:sz w:val="20"/>
          <w:szCs w:val="20"/>
        </w:rPr>
        <w:tab/>
      </w:r>
      <w:r>
        <w:rPr>
          <w:rFonts w:ascii="宋体" w:hAnsi="宋体" w:cs="宋体"/>
          <w:color w:val="000000"/>
          <w:kern w:val="0"/>
          <w:sz w:val="20"/>
          <w:szCs w:val="20"/>
        </w:rPr>
        <w:tab/>
      </w:r>
      <w:r>
        <w:rPr>
          <w:rFonts w:ascii="宋体" w:hAnsi="宋体" w:cs="宋体"/>
          <w:color w:val="000000"/>
          <w:kern w:val="0"/>
          <w:sz w:val="20"/>
          <w:szCs w:val="20"/>
        </w:rPr>
        <w:tab/>
      </w:r>
      <w:r>
        <w:rPr>
          <w:rFonts w:ascii="宋体" w:hAnsi="宋体" w:cs="宋体"/>
          <w:color w:val="000000"/>
          <w:kern w:val="0"/>
          <w:sz w:val="20"/>
          <w:szCs w:val="20"/>
        </w:rPr>
        <w:tab/>
      </w:r>
      <w:r>
        <w:rPr>
          <w:rFonts w:ascii="宋体" w:hAnsi="宋体" w:cs="宋体"/>
          <w:color w:val="000000"/>
          <w:kern w:val="0"/>
          <w:sz w:val="20"/>
          <w:szCs w:val="20"/>
        </w:rPr>
        <w:tab/>
      </w:r>
      <w:r>
        <w:rPr>
          <w:rFonts w:ascii="宋体" w:hAnsi="宋体" w:cs="宋体"/>
          <w:color w:val="000000"/>
          <w:kern w:val="0"/>
          <w:sz w:val="20"/>
          <w:szCs w:val="20"/>
        </w:rPr>
        <w:tab/>
      </w:r>
      <w:r>
        <w:rPr>
          <w:rFonts w:ascii="宋体" w:hAnsi="宋体" w:cs="宋体"/>
          <w:color w:val="000000"/>
          <w:kern w:val="0"/>
          <w:sz w:val="20"/>
          <w:szCs w:val="20"/>
        </w:rPr>
        <w:tab/>
      </w:r>
      <w:r>
        <w:rPr>
          <w:rFonts w:ascii="宋体" w:hAnsi="宋体" w:cs="宋体"/>
          <w:color w:val="000000"/>
          <w:kern w:val="0"/>
          <w:sz w:val="20"/>
          <w:szCs w:val="20"/>
        </w:rPr>
        <w:tab/>
      </w:r>
      <w:r>
        <w:rPr>
          <w:rFonts w:ascii="宋体" w:hAnsi="宋体" w:cs="宋体"/>
          <w:color w:val="000000"/>
          <w:kern w:val="0"/>
          <w:sz w:val="20"/>
          <w:szCs w:val="20"/>
        </w:rPr>
        <w:tab/>
      </w:r>
    </w:p>
    <w:p>
      <w:pPr>
        <w:keepNext w:val="0"/>
        <w:keepLines w:val="0"/>
        <w:pageBreakBefore w:val="0"/>
        <w:widowControl/>
        <w:tabs>
          <w:tab w:val="left" w:pos="433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彭阳县</w:t>
      </w:r>
      <w:r>
        <w:rPr>
          <w:rFonts w:hint="eastAsia" w:ascii="方正小标宋简体" w:eastAsia="方正小标宋简体"/>
          <w:bCs/>
          <w:color w:val="000000"/>
          <w:kern w:val="0"/>
          <w:sz w:val="44"/>
          <w:szCs w:val="44"/>
          <w:lang w:eastAsia="zh-CN"/>
        </w:rPr>
        <w:t>201</w:t>
      </w:r>
      <w:r>
        <w:rPr>
          <w:rFonts w:hint="eastAsia" w:ascii="方正小标宋简体" w:eastAsia="方正小标宋简体"/>
          <w:bCs/>
          <w:color w:val="000000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年初中毕业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  <w:t>暨高中阶段招生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综合素质评价汇总表</w:t>
      </w:r>
    </w:p>
    <w:p>
      <w:pPr>
        <w:keepNext w:val="0"/>
        <w:keepLines w:val="0"/>
        <w:pageBreakBefore w:val="0"/>
        <w:widowControl/>
        <w:tabs>
          <w:tab w:val="left" w:pos="433"/>
          <w:tab w:val="left" w:pos="1808"/>
          <w:tab w:val="left" w:pos="3096"/>
          <w:tab w:val="left" w:pos="4236"/>
          <w:tab w:val="left" w:pos="5256"/>
          <w:tab w:val="left" w:pos="6282"/>
          <w:tab w:val="left" w:pos="7306"/>
          <w:tab w:val="left" w:pos="8326"/>
          <w:tab w:val="left" w:pos="9350"/>
          <w:tab w:val="left" w:pos="10374"/>
          <w:tab w:val="left" w:pos="11228"/>
          <w:tab w:val="left" w:pos="11906"/>
          <w:tab w:val="left" w:pos="12770"/>
        </w:tabs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ab/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学校</w:t>
      </w:r>
      <w:r>
        <w:rPr>
          <w:color w:val="000000"/>
          <w:kern w:val="0"/>
          <w:sz w:val="28"/>
          <w:szCs w:val="28"/>
        </w:rPr>
        <w:t>(</w:t>
      </w:r>
      <w:r>
        <w:rPr>
          <w:rFonts w:ascii="宋体" w:hAnsi="宋体" w:cs="宋体"/>
          <w:color w:val="000000"/>
          <w:kern w:val="0"/>
          <w:sz w:val="28"/>
          <w:szCs w:val="28"/>
        </w:rPr>
        <w:t>章</w:t>
      </w:r>
      <w:r>
        <w:rPr>
          <w:color w:val="000000"/>
          <w:kern w:val="0"/>
          <w:sz w:val="28"/>
          <w:szCs w:val="28"/>
        </w:rPr>
        <w:t>)</w:t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填表时间</w:t>
      </w:r>
      <w:r>
        <w:rPr>
          <w:color w:val="000000"/>
          <w:kern w:val="0"/>
          <w:sz w:val="28"/>
          <w:szCs w:val="28"/>
        </w:rPr>
        <w:t>:</w:t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填表人</w:t>
      </w:r>
      <w:r>
        <w:rPr>
          <w:color w:val="000000"/>
          <w:kern w:val="0"/>
          <w:sz w:val="28"/>
          <w:szCs w:val="28"/>
        </w:rPr>
        <w:t>:</w:t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0"/>
          <w:szCs w:val="20"/>
        </w:rPr>
        <w:tab/>
      </w:r>
    </w:p>
    <w:tbl>
      <w:tblPr>
        <w:tblStyle w:val="6"/>
        <w:tblW w:w="141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1470"/>
        <w:gridCol w:w="1365"/>
        <w:gridCol w:w="1215"/>
        <w:gridCol w:w="1080"/>
        <w:gridCol w:w="1080"/>
        <w:gridCol w:w="1080"/>
        <w:gridCol w:w="1080"/>
        <w:gridCol w:w="1080"/>
        <w:gridCol w:w="1080"/>
        <w:gridCol w:w="900"/>
        <w:gridCol w:w="705"/>
        <w:gridCol w:w="900"/>
        <w:gridCol w:w="6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中考报名顺序号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道德与公民素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 xml:space="preserve">养 </w:t>
            </w:r>
            <w:r>
              <w:rPr>
                <w:b/>
                <w:bCs/>
                <w:color w:val="000000"/>
                <w:kern w:val="0"/>
                <w:sz w:val="20"/>
              </w:rPr>
              <w:t>(7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分</w:t>
            </w:r>
            <w:r>
              <w:rPr>
                <w:b/>
                <w:bCs/>
                <w:color w:val="000000"/>
                <w:kern w:val="0"/>
                <w:sz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廉洁与修身教育(3分)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学习能力</w:t>
            </w:r>
            <w:r>
              <w:rPr>
                <w:b/>
                <w:bCs/>
                <w:color w:val="000000"/>
                <w:kern w:val="0"/>
                <w:sz w:val="20"/>
              </w:rPr>
              <w:t>(45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分</w:t>
            </w:r>
            <w:r>
              <w:rPr>
                <w:b/>
                <w:bCs/>
                <w:color w:val="000000"/>
                <w:kern w:val="0"/>
                <w:sz w:val="20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表现与特长 </w:t>
            </w:r>
            <w:r>
              <w:rPr>
                <w:b/>
                <w:bCs/>
                <w:color w:val="000000"/>
                <w:kern w:val="0"/>
                <w:sz w:val="20"/>
              </w:rPr>
              <w:t>(5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分</w:t>
            </w:r>
            <w:r>
              <w:rPr>
                <w:b/>
                <w:bCs/>
                <w:color w:val="000000"/>
                <w:kern w:val="0"/>
                <w:sz w:val="20"/>
              </w:rPr>
              <w:t>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运动与健康</w:t>
            </w:r>
            <w:r>
              <w:rPr>
                <w:b/>
                <w:bCs/>
                <w:color w:val="000000"/>
                <w:kern w:val="0"/>
                <w:sz w:val="20"/>
              </w:rPr>
              <w:t>(50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分</w:t>
            </w:r>
            <w:r>
              <w:rPr>
                <w:b/>
                <w:bCs/>
                <w:color w:val="000000"/>
                <w:kern w:val="0"/>
                <w:sz w:val="20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总分   (110分)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信息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b/>
                <w:bCs/>
                <w:color w:val="000000"/>
                <w:kern w:val="0"/>
                <w:sz w:val="20"/>
              </w:rPr>
              <w:t>(15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分</w:t>
            </w:r>
            <w:r>
              <w:rPr>
                <w:b/>
                <w:bCs/>
                <w:color w:val="000000"/>
                <w:kern w:val="0"/>
                <w:sz w:val="20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英语口语</w:t>
            </w:r>
            <w:r>
              <w:rPr>
                <w:b/>
                <w:bCs/>
                <w:color w:val="000000"/>
                <w:kern w:val="0"/>
                <w:sz w:val="20"/>
              </w:rPr>
              <w:t>(15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分</w:t>
            </w:r>
            <w:r>
              <w:rPr>
                <w:b/>
                <w:bCs/>
                <w:color w:val="000000"/>
                <w:kern w:val="0"/>
                <w:sz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理化生实验操作能力</w:t>
            </w:r>
            <w:r>
              <w:rPr>
                <w:b/>
                <w:bCs/>
                <w:color w:val="000000"/>
                <w:kern w:val="0"/>
                <w:sz w:val="20"/>
              </w:rPr>
              <w:t>(15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分</w:t>
            </w:r>
            <w:r>
              <w:rPr>
                <w:b/>
                <w:bCs/>
                <w:color w:val="000000"/>
                <w:kern w:val="0"/>
                <w:sz w:val="20"/>
              </w:rPr>
              <w:t>)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朗读短文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b/>
                <w:bCs/>
                <w:color w:val="000000"/>
                <w:kern w:val="0"/>
                <w:sz w:val="20"/>
              </w:rPr>
              <w:t>(5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分</w:t>
            </w:r>
            <w:r>
              <w:rPr>
                <w:b/>
                <w:bCs/>
                <w:color w:val="000000"/>
                <w:kern w:val="0"/>
                <w:sz w:val="20"/>
              </w:rPr>
              <w:t>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回答问题与话题简述</w:t>
            </w:r>
            <w:r>
              <w:rPr>
                <w:b/>
                <w:bCs/>
                <w:color w:val="000000"/>
                <w:kern w:val="0"/>
                <w:sz w:val="20"/>
              </w:rPr>
              <w:t>(10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分</w:t>
            </w:r>
            <w:r>
              <w:rPr>
                <w:b/>
                <w:bCs/>
                <w:color w:val="000000"/>
                <w:kern w:val="0"/>
                <w:sz w:val="20"/>
              </w:rPr>
              <w:t>)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tabs>
          <w:tab w:val="left" w:pos="679"/>
        </w:tabs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864DB"/>
    <w:rsid w:val="1C78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2019-05-14T08:37:00Z</dcterms:created>
  <dc:creator>Administrator</dc:creator>
  <cp:lastModifiedBy>Administrator</cp:lastModifiedBy>
  <dcterms:modified xsi:type="dcterms:W3CDTF">2019-05-14T08:42:01Z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