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437" w:rsidRDefault="00987437" w:rsidP="00987437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987437" w:rsidRDefault="00987437" w:rsidP="00987437">
      <w:pPr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/>
        </w:rPr>
        <w:t>“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/>
        </w:rPr>
        <w:t>底线要求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/>
        </w:rPr>
        <w:t>”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/>
        </w:rPr>
        <w:t>达标情况统计表（分项统计）</w:t>
      </w:r>
    </w:p>
    <w:p w:rsidR="00987437" w:rsidRDefault="00987437" w:rsidP="00987437">
      <w:pPr>
        <w:rPr>
          <w:rFonts w:ascii="Times New Roman" w:eastAsia="方正小标宋简体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仿宋_GB2312" w:hAnsi="Times New Roman" w:cs="Times New Roman"/>
          <w:color w:val="000000"/>
          <w:kern w:val="0"/>
          <w:sz w:val="18"/>
          <w:szCs w:val="18"/>
          <w:lang/>
        </w:rPr>
        <w:t>填报单位（盖章）：</w:t>
      </w:r>
      <w:r>
        <w:rPr>
          <w:rFonts w:ascii="Times New Roman" w:eastAsia="仿宋_GB2312" w:hAnsi="Times New Roman" w:cs="Times New Roman"/>
          <w:color w:val="000000"/>
          <w:kern w:val="0"/>
          <w:sz w:val="18"/>
          <w:szCs w:val="18"/>
          <w:lang/>
        </w:rPr>
        <w:t xml:space="preserve">     </w:t>
      </w:r>
      <w:r>
        <w:rPr>
          <w:rFonts w:ascii="Times New Roman" w:eastAsia="仿宋_GB2312" w:hAnsi="Times New Roman" w:cs="Times New Roman"/>
          <w:color w:val="000000"/>
          <w:kern w:val="0"/>
          <w:sz w:val="18"/>
          <w:szCs w:val="18"/>
          <w:lang/>
        </w:rPr>
        <w:t>负责人：</w:t>
      </w:r>
      <w:r>
        <w:rPr>
          <w:rFonts w:ascii="Times New Roman" w:eastAsia="仿宋_GB2312" w:hAnsi="Times New Roman" w:cs="Times New Roman"/>
          <w:color w:val="000000"/>
          <w:kern w:val="0"/>
          <w:sz w:val="18"/>
          <w:szCs w:val="18"/>
          <w:lang/>
        </w:rPr>
        <w:t xml:space="preserve">                 </w:t>
      </w:r>
      <w:r>
        <w:rPr>
          <w:rFonts w:ascii="Times New Roman" w:eastAsia="仿宋_GB2312" w:hAnsi="Times New Roman" w:cs="Times New Roman"/>
          <w:color w:val="000000"/>
          <w:kern w:val="0"/>
          <w:sz w:val="18"/>
          <w:szCs w:val="18"/>
          <w:lang/>
        </w:rPr>
        <w:t>填报人：</w:t>
      </w:r>
      <w:r>
        <w:rPr>
          <w:rFonts w:ascii="Times New Roman" w:eastAsia="仿宋_GB2312" w:hAnsi="Times New Roman" w:cs="Times New Roman"/>
          <w:color w:val="000000"/>
          <w:kern w:val="0"/>
          <w:sz w:val="18"/>
          <w:szCs w:val="18"/>
          <w:lang/>
        </w:rPr>
        <w:t xml:space="preserve">  </w:t>
      </w:r>
      <w:r>
        <w:rPr>
          <w:rFonts w:ascii="Times New Roman" w:eastAsia="仿宋_GB2312" w:hAnsi="Times New Roman" w:cs="Times New Roman"/>
          <w:color w:val="000000"/>
          <w:kern w:val="0"/>
          <w:sz w:val="18"/>
          <w:szCs w:val="18"/>
          <w:lang/>
        </w:rPr>
        <w:t>冯国顺</w:t>
      </w:r>
      <w:r>
        <w:rPr>
          <w:rFonts w:ascii="Times New Roman" w:eastAsia="仿宋_GB2312" w:hAnsi="Times New Roman" w:cs="Times New Roman"/>
          <w:color w:val="000000"/>
          <w:kern w:val="0"/>
          <w:sz w:val="18"/>
          <w:szCs w:val="18"/>
          <w:lang/>
        </w:rPr>
        <w:t xml:space="preserve">           </w:t>
      </w:r>
      <w:r>
        <w:rPr>
          <w:rFonts w:ascii="Times New Roman" w:eastAsia="仿宋_GB2312" w:hAnsi="Times New Roman" w:cs="Times New Roman"/>
          <w:color w:val="000000"/>
          <w:kern w:val="0"/>
          <w:sz w:val="18"/>
          <w:szCs w:val="18"/>
          <w:lang/>
        </w:rPr>
        <w:t>联系电话：</w:t>
      </w:r>
      <w:r>
        <w:rPr>
          <w:rFonts w:ascii="Times New Roman" w:eastAsia="仿宋_GB2312" w:hAnsi="Times New Roman" w:cs="Times New Roman"/>
          <w:color w:val="000000"/>
          <w:kern w:val="0"/>
          <w:sz w:val="18"/>
          <w:szCs w:val="18"/>
          <w:lang/>
        </w:rPr>
        <w:t>13895047493</w:t>
      </w:r>
    </w:p>
    <w:tbl>
      <w:tblPr>
        <w:tblW w:w="89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"/>
        <w:gridCol w:w="6230"/>
        <w:gridCol w:w="612"/>
        <w:gridCol w:w="600"/>
        <w:gridCol w:w="542"/>
        <w:gridCol w:w="587"/>
      </w:tblGrid>
      <w:tr w:rsidR="00987437" w:rsidTr="00431A56">
        <w:trPr>
          <w:trHeight w:val="408"/>
        </w:trPr>
        <w:tc>
          <w:tcPr>
            <w:tcW w:w="38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  <w:lang/>
              </w:rPr>
              <w:t>序号</w:t>
            </w:r>
          </w:p>
        </w:tc>
        <w:tc>
          <w:tcPr>
            <w:tcW w:w="6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/>
              </w:rPr>
              <w:t>“20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/>
              </w:rPr>
              <w:t>条底线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/>
              </w:rPr>
              <w:t>”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/>
              </w:rPr>
              <w:t>要求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  <w:lang/>
              </w:rPr>
              <w:t>达标学校（所）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  <w:lang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  <w:lang/>
              </w:rPr>
              <w:t>未达标学校（所）</w:t>
            </w:r>
          </w:p>
        </w:tc>
      </w:tr>
      <w:tr w:rsidR="00987437" w:rsidTr="00431A56">
        <w:trPr>
          <w:trHeight w:val="450"/>
        </w:trPr>
        <w:tc>
          <w:tcPr>
            <w:tcW w:w="38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  <w:lang/>
              </w:rPr>
              <w:t>合计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  <w:lang/>
              </w:rPr>
              <w:t>其中：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  <w:lang/>
              </w:rPr>
              <w:br/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  <w:lang/>
              </w:rPr>
              <w:t>教学点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  <w:lang/>
              </w:rPr>
              <w:t>合计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  <w:lang/>
              </w:rPr>
              <w:t>其中：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  <w:lang/>
              </w:rPr>
              <w:br/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  <w:lang/>
              </w:rPr>
              <w:t>教学点</w:t>
            </w:r>
          </w:p>
        </w:tc>
      </w:tr>
      <w:tr w:rsidR="00987437" w:rsidTr="00431A56">
        <w:trPr>
          <w:trHeight w:val="510"/>
        </w:trPr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消除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级危房。新建校舍抗震设防类别不低于重点设防类，满足综合防灾要求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186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0</w:t>
            </w:r>
          </w:p>
        </w:tc>
      </w:tr>
      <w:tr w:rsidR="00987437" w:rsidTr="00431A56">
        <w:trPr>
          <w:trHeight w:hRule="exact" w:val="397"/>
        </w:trPr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多层校舍建筑每幢不少于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部楼梯，楼梯坡度不大于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度，护栏坚固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186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0</w:t>
            </w:r>
          </w:p>
        </w:tc>
      </w:tr>
      <w:tr w:rsidR="00987437" w:rsidTr="00431A56">
        <w:trPr>
          <w:trHeight w:hRule="exact" w:val="397"/>
        </w:trPr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教室和宿舍内外墙面平整，无明显尖锐突出物体，室内无裸露电线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186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0</w:t>
            </w:r>
          </w:p>
        </w:tc>
      </w:tr>
      <w:tr w:rsidR="00987437" w:rsidTr="00431A56">
        <w:trPr>
          <w:trHeight w:hRule="exact" w:val="397"/>
        </w:trPr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教学用房室内采光良好，照明设施完善，光线充足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186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0</w:t>
            </w:r>
          </w:p>
        </w:tc>
      </w:tr>
      <w:tr w:rsidR="00987437" w:rsidTr="00431A56">
        <w:trPr>
          <w:trHeight w:hRule="exact" w:val="397"/>
        </w:trPr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学生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椅（凳）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186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0</w:t>
            </w:r>
          </w:p>
        </w:tc>
      </w:tr>
      <w:tr w:rsidR="00987437" w:rsidTr="00431A56">
        <w:trPr>
          <w:trHeight w:hRule="exact" w:val="397"/>
        </w:trPr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按国家标准配置满足教学要求的黑板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186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0</w:t>
            </w:r>
          </w:p>
        </w:tc>
      </w:tr>
      <w:tr w:rsidR="00987437" w:rsidTr="00431A56">
        <w:trPr>
          <w:trHeight w:hRule="exact" w:val="397"/>
        </w:trPr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设置旗台、旗杆，按要求升国旗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186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0</w:t>
            </w:r>
          </w:p>
        </w:tc>
      </w:tr>
      <w:tr w:rsidR="00987437" w:rsidTr="00431A56">
        <w:trPr>
          <w:trHeight w:val="510"/>
        </w:trPr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具备适合学生特点的体育活动场地和设施设备，有利于开展具有当地特色的体育活动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186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0</w:t>
            </w:r>
          </w:p>
        </w:tc>
      </w:tr>
      <w:tr w:rsidR="00987437" w:rsidTr="00431A56">
        <w:trPr>
          <w:trHeight w:hRule="exact" w:val="397"/>
        </w:trPr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因地制宜设置满足校园安全需要的围墙或围栏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186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0</w:t>
            </w:r>
          </w:p>
        </w:tc>
      </w:tr>
      <w:tr w:rsidR="00987437" w:rsidTr="00431A56">
        <w:trPr>
          <w:trHeight w:val="510"/>
        </w:trPr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新增图书为适合学生年龄特点的正版图书，配备复本量应视学校规模和图书使用频率合理确定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186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0</w:t>
            </w:r>
          </w:p>
        </w:tc>
      </w:tr>
      <w:tr w:rsidR="00987437" w:rsidTr="00431A56">
        <w:trPr>
          <w:trHeight w:hRule="exact" w:val="397"/>
        </w:trPr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有可供开展多媒体教学的教室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186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0</w:t>
            </w:r>
          </w:p>
        </w:tc>
      </w:tr>
      <w:tr w:rsidR="00987437" w:rsidTr="00431A56">
        <w:trPr>
          <w:trHeight w:hRule="exact" w:val="397"/>
        </w:trPr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学生宿舍不设在地下室或半地下室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186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987437" w:rsidRDefault="00987437" w:rsidP="00431A56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987437" w:rsidRDefault="00987437" w:rsidP="00431A5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987437" w:rsidTr="00431A56">
        <w:trPr>
          <w:trHeight w:hRule="exact" w:val="397"/>
        </w:trPr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寄宿学生每人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个床位，消除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大通铺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现象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186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987437" w:rsidRDefault="00987437" w:rsidP="00431A56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987437" w:rsidRDefault="00987437" w:rsidP="00431A5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987437" w:rsidTr="00431A56">
        <w:trPr>
          <w:trHeight w:hRule="exact" w:val="397"/>
        </w:trPr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寄宿制学校或供餐学校具备食品制作或加热条件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186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987437" w:rsidRDefault="00987437" w:rsidP="00431A56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987437" w:rsidRDefault="00987437" w:rsidP="00431A5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987437" w:rsidTr="00431A56">
        <w:trPr>
          <w:trHeight w:hRule="exact" w:val="397"/>
        </w:trPr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配备开水供应设施设备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186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0</w:t>
            </w:r>
          </w:p>
        </w:tc>
      </w:tr>
      <w:tr w:rsidR="00987437" w:rsidTr="00431A56">
        <w:trPr>
          <w:trHeight w:val="510"/>
        </w:trPr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ascii="Times New Roman" w:hAnsi="Times New Roman" w:cs="Times New Roman" w:hint="default"/>
                <w:lang/>
              </w:rPr>
              <w:t>有条件的地方，新建校舍一般设置水冲式厕所。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厕位够用，按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1:3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设置男女蹲位。</w:t>
            </w:r>
            <w:r>
              <w:rPr>
                <w:rStyle w:val="font11"/>
                <w:rFonts w:ascii="Times New Roman" w:hAnsi="Times New Roman" w:cs="Times New Roman" w:hint="default"/>
                <w:lang/>
              </w:rPr>
              <w:t>旱厕应按学校专门无害</w:t>
            </w:r>
            <w:proofErr w:type="gramStart"/>
            <w:r>
              <w:rPr>
                <w:rStyle w:val="font11"/>
                <w:rFonts w:ascii="Times New Roman" w:hAnsi="Times New Roman" w:cs="Times New Roman" w:hint="default"/>
                <w:lang/>
              </w:rPr>
              <w:t>化卫生</w:t>
            </w:r>
            <w:proofErr w:type="gramEnd"/>
            <w:r>
              <w:rPr>
                <w:rStyle w:val="font11"/>
                <w:rFonts w:ascii="Times New Roman" w:hAnsi="Times New Roman" w:cs="Times New Roman" w:hint="default"/>
                <w:lang/>
              </w:rPr>
              <w:t>厕所设置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186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0</w:t>
            </w:r>
          </w:p>
        </w:tc>
      </w:tr>
      <w:tr w:rsidR="00987437" w:rsidTr="00431A56">
        <w:trPr>
          <w:trHeight w:hRule="exact" w:val="397"/>
        </w:trPr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17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除特别干旱地区外，寄宿制学校应设置淋浴设施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186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987437" w:rsidRDefault="00987437" w:rsidP="00431A56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987437" w:rsidRDefault="00987437" w:rsidP="00431A5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987437" w:rsidTr="00431A56">
        <w:trPr>
          <w:trHeight w:hRule="exact" w:val="397"/>
        </w:trPr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18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配置消防和应急照明设备，设置疏散标志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186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0</w:t>
            </w:r>
          </w:p>
        </w:tc>
      </w:tr>
      <w:tr w:rsidR="00987437" w:rsidTr="00431A56">
        <w:trPr>
          <w:trHeight w:hRule="exact" w:val="397"/>
        </w:trPr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19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在校门、宿舍等关键部位安装摄像头和报警装置。宿舍区配备急救箱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186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0</w:t>
            </w:r>
          </w:p>
        </w:tc>
      </w:tr>
      <w:tr w:rsidR="00987437" w:rsidTr="00431A56">
        <w:trPr>
          <w:trHeight w:hRule="exact" w:val="397"/>
        </w:trPr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消除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66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人以上超大班额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186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987437" w:rsidRDefault="00987437" w:rsidP="00431A56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987437" w:rsidRDefault="00987437" w:rsidP="00431A5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987437" w:rsidTr="00431A56">
        <w:trPr>
          <w:trHeight w:hRule="exact" w:val="397"/>
        </w:trPr>
        <w:tc>
          <w:tcPr>
            <w:tcW w:w="895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37" w:rsidRDefault="00987437" w:rsidP="00431A5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备注：教学点根据实际情况参照执行；对寄宿制学校的底线要求，非寄宿制学校视同达标。</w:t>
            </w:r>
          </w:p>
        </w:tc>
      </w:tr>
    </w:tbl>
    <w:p w:rsidR="00555933" w:rsidRDefault="00987437"/>
    <w:sectPr w:rsidR="00555933" w:rsidSect="00F07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7437"/>
    <w:rsid w:val="0012688C"/>
    <w:rsid w:val="00987437"/>
    <w:rsid w:val="00CC1C89"/>
    <w:rsid w:val="00F07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4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987437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>Lenovo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2017-11-22T06:10:00Z</dcterms:created>
  <dcterms:modified xsi:type="dcterms:W3CDTF">2017-11-22T06:10:00Z</dcterms:modified>
</cp:coreProperties>
</file>