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  <w:r>
        <w:rPr>
          <w:rFonts w:hint="eastAsia" w:ascii="黑体" w:hAnsi="黑体" w:eastAsia="黑体" w:cs="黑体"/>
        </w:rPr>
        <w:t>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排查校园食品安全隐患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自查统计表</w:t>
      </w:r>
    </w:p>
    <w:p>
      <w:pPr>
        <w:widowControl/>
        <w:shd w:val="clear" w:color="auto" w:fill="FFFFFF"/>
        <w:adjustRightInd w:val="0"/>
        <w:snapToGrid w:val="0"/>
        <w:spacing w:line="56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学校名称（公章）：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食堂名称：</w:t>
      </w:r>
      <w:r>
        <w:rPr>
          <w:rFonts w:ascii="宋体" w:hAnsi="宋体"/>
          <w:sz w:val="24"/>
        </w:rPr>
        <w:t xml:space="preserve">                        </w:t>
      </w:r>
      <w:r>
        <w:rPr>
          <w:rFonts w:hint="eastAsia" w:ascii="宋体" w:hAnsi="宋体"/>
          <w:sz w:val="24"/>
        </w:rPr>
        <w:t>自查时间：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widowControl/>
        <w:shd w:val="clear" w:color="auto" w:fill="FFFFFF"/>
        <w:adjustRightInd w:val="0"/>
        <w:snapToGrid w:val="0"/>
        <w:spacing w:line="56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食堂类型：□大学　□高职高专　□中学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□小学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□幼儿园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□小饭桌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□集体配送单位□民办非学历培训机构</w:t>
      </w:r>
    </w:p>
    <w:tbl>
      <w:tblPr>
        <w:tblStyle w:val="4"/>
        <w:tblW w:w="14499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6876"/>
        <w:gridCol w:w="2388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检查项目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检查内容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印证资料</w:t>
            </w:r>
          </w:p>
        </w:tc>
        <w:tc>
          <w:tcPr>
            <w:tcW w:w="41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组织、机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构制度建设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是否建立了学校食品安全管理机构，明确校长为食品安全第一责任人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见学校正式文件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是否配备专职食堂食品安全管理人员，并明确其职责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见学校正式文件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食品安全制度是否修订完善，各岗位职责是否明确，是否建立有相应的奖惩措施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见学校正式文件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学校是否定期召开专题会议安排本单位食品安全管理工作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见学校会议记录或纪要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学校食品安全管理机构是否定期开展食品安全检查，问题查找是否全面准确，整改措施是否得力有效，责任人是否得到惩戒。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见检查记录或登记，处理情况有书面资料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对外承包食堂是否明确准入要求，并把食品安全作为承包合同的重要内容落实到位。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见承包合同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许可证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有无食品经营许可证，是否在有效期内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学校校长是否是食品经营许可证法定代表人</w:t>
            </w:r>
            <w:r>
              <w:rPr>
                <w:rFonts w:ascii="宋体"/>
                <w:sz w:val="22"/>
                <w:szCs w:val="22"/>
              </w:rPr>
              <w:t>,</w:t>
            </w:r>
            <w:r>
              <w:rPr>
                <w:rFonts w:hint="eastAsia" w:ascii="宋体" w:hAnsi="宋体"/>
                <w:sz w:val="22"/>
                <w:szCs w:val="22"/>
              </w:rPr>
              <w:t>实际经营项目与许可范围是否相符，是否存在超范围经营现象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有无擅自改变或变更许可条件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食堂环境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食堂是否保持良好卫生环境、并能保持现场清洁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“三防”措施是否健全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见消杀公司签定合同（或协议），现场查看“三防”设施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是否具有足够的通风和排烟装置并能正常运转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是否与旱厕、垃圾站等污染源保持一定的距离（</w:t>
            </w:r>
            <w:r>
              <w:rPr>
                <w:rFonts w:ascii="宋体" w:hAnsi="宋体"/>
                <w:sz w:val="22"/>
                <w:szCs w:val="22"/>
              </w:rPr>
              <w:t>25</w:t>
            </w:r>
            <w:r>
              <w:rPr>
                <w:rFonts w:hint="eastAsia" w:ascii="宋体" w:hAnsi="宋体"/>
                <w:sz w:val="22"/>
                <w:szCs w:val="22"/>
              </w:rPr>
              <w:t>米以上）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墙面、房顶有无脱落，地面、台面是否存在卫生死角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健康管理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是否建立了从业人员健康管理制度和健康档案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见档案资料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从业人员健康合格证明是否真实有效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见档案资料，逐一查看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从业人员工作衣、帽、口罩等是否干净整洁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逐一查看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晨检制度落实是否到位，从事直接入口食品的工作人员患有有碍食品安全疾病时，是否及时将其调整工作岗位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见晨检记录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落实索证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索票制度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查看供货商资质是否齐全，有无加盖供货商红印章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见档案资料，逐一查看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学校食堂采购食品及原料、食品添加剂及食品相关产品是否验收，进货验收台账登记是否及时，记录是否完整，是否按要求存档备查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查看进货查验台账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进货凭证索票是否齐全，肉品“两证、两章”是否齐全，粘贴是否整齐，保管是否完好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查看资料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库存食品是否在保质期内，原料贮存是否符合管理要求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是否存在国家禁止使用或来源不明的食品及原料、食品添加剂及食品相关产品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饮水安全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饮用水是否来自管网供水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设施、设备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冷藏柜、冷冻柜、留样柜、洗手水笼头等设备运转是否正常，数量是否能满足实际需求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清洗消毒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食堂是否配备有效洗涤消毒设施，且数量满足实际需要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是否具有餐饮具专用保洁设施，且数量满足实际需要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消毒池（盆）是否与其它水池混用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清洁消毒人员是否掌握基本消毒知识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餐饮具、用具消毒效果是否符合相关要求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洗涤和消杀用品是否设置专门的区域贮存并妥善保管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食品加工制作管理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食品贮存（冷藏）、加工过程、加工工具、清洗水池等是否做到荤素、生熟分开，是否存在交叉污染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盛装食品半成品、成品的器皿是否从形状或颜色上进行区分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食品处理区是否保持干净整洁，物品摆放是否整齐有序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从业人员操作是否符合《餐饮服务食品安全操作规范》要求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各功能间是否存在混放、混用的情形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贮存食品原料的场所是否存放有毒、有害物品及个人生活物品情况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留样品种是否齐全，留样管理是否规范，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餐厨垃圾处理是否及时，是否给师生提供隔餐食品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查看餐厨垃圾集中回收协义签定情况，现场查看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专间管理是否符合规定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exac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使用食品添加剂情况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食品添加剂使用是否符合相关标准，是否落实“四专”和“一准确”要求（四专：专柜存放、专人使用、专账购进记录、专帐使用记录，称量准确）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exact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网络厨房和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4D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厨房建设情况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明厨亮灶监控设备是否接入明厨亮灶智慧监管系统，设备运转是否正常，是否每天将本单位所采购食材、食品留样、餐饮具消毒、餐厨垃圾处理情况如实录入至智慧监管系统。</w:t>
            </w:r>
            <w:r>
              <w:rPr>
                <w:rFonts w:ascii="宋体" w:hAnsi="宋体"/>
                <w:sz w:val="22"/>
                <w:szCs w:val="22"/>
              </w:rPr>
              <w:t>4D</w:t>
            </w:r>
            <w:r>
              <w:rPr>
                <w:rFonts w:hint="eastAsia" w:ascii="宋体" w:hAnsi="宋体"/>
                <w:sz w:val="22"/>
                <w:szCs w:val="22"/>
              </w:rPr>
              <w:t>厨房建设是否符合标准，从业人员规范操作习惯是否养成。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现场查看</w:t>
            </w:r>
          </w:p>
        </w:tc>
        <w:tc>
          <w:tcPr>
            <w:tcW w:w="410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</w:tbl>
    <w:p>
      <w:r>
        <w:rPr>
          <w:rFonts w:hint="eastAsia" w:ascii="宋体" w:hAnsi="宋体"/>
          <w:sz w:val="28"/>
          <w:szCs w:val="28"/>
        </w:rPr>
        <w:t>学校负责人：</w:t>
      </w:r>
      <w:r>
        <w:rPr>
          <w:rFonts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食堂负责人：</w:t>
      </w:r>
      <w:r>
        <w:rPr>
          <w:rFonts w:ascii="宋体" w:hAnsi="宋体"/>
          <w:sz w:val="28"/>
          <w:szCs w:val="28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食品安全管理员：</w:t>
      </w:r>
      <w:r>
        <w:rPr>
          <w:rFonts w:ascii="宋体" w:hAnsi="宋体"/>
          <w:sz w:val="28"/>
          <w:szCs w:val="28"/>
        </w:rPr>
        <w:t xml:space="preserve">    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right="32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\* Arabic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2"/>
      <w:ind w:right="360" w:firstLine="360"/>
    </w:pP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E7033"/>
    <w:rsid w:val="1BD9553D"/>
    <w:rsid w:val="20C6753C"/>
    <w:rsid w:val="459E7033"/>
    <w:rsid w:val="50EB7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仿宋_GB2312" w:eastAsia="仿宋_GB2312" w:cs="宋体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Normal (Web)"/>
    <w:basedOn w:val="1"/>
    <w:link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普通(网站) Char"/>
    <w:link w:val="3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Normal Indent1"/>
    <w:basedOn w:val="1"/>
    <w:uiPriority w:val="0"/>
    <w:pPr>
      <w:ind w:firstLine="200" w:firstLineChars="200"/>
    </w:pPr>
    <w:rPr>
      <w:rFonts w:ascii="Calibri" w:hAnsi="Calibri" w:eastAsia="宋体" w:cs="Times New Roman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2019-12-05T07:38:00Z</dcterms:created>
  <dc:creator>Administrator</dc:creator>
  <cp:lastModifiedBy>Administrator</cp:lastModifiedBy>
  <dcterms:modified xsi:type="dcterms:W3CDTF">2019-12-05T07:40:20Z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