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lang w:eastAsia="zh-CN"/>
        </w:rPr>
        <w:t>红河</w:t>
      </w:r>
      <w:r>
        <w:rPr>
          <w:rFonts w:hint="default" w:ascii="Times New Roman" w:hAnsi="Times New Roman" w:eastAsia="方正小标宋简体" w:cs="Times New Roman"/>
          <w:b w:val="0"/>
          <w:bCs w:val="0"/>
          <w:sz w:val="44"/>
          <w:szCs w:val="44"/>
        </w:rPr>
        <w:t>镇食品安全监管责任制和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责任追究制度</w:t>
      </w:r>
    </w:p>
    <w:bookmarkEnd w:id="0"/>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sz w:val="32"/>
          <w:szCs w:val="32"/>
        </w:rPr>
        <w:t>为全面深入开展食品安全网格化建设工作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落实食品安全监管责任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食品安全网格的统一、有序、规范、高效运行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保障人民群众饮食消费安全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按照上级相关要求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结合我镇实际情况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特制定</w:t>
      </w:r>
      <w:r>
        <w:rPr>
          <w:rFonts w:hint="default" w:ascii="Times New Roman" w:hAnsi="Times New Roman" w:eastAsia="仿宋_GB2312" w:cs="Times New Roman"/>
          <w:sz w:val="32"/>
          <w:szCs w:val="32"/>
          <w:lang w:eastAsia="zh-CN"/>
        </w:rPr>
        <w:t>红河</w:t>
      </w:r>
      <w:r>
        <w:rPr>
          <w:rFonts w:hint="default" w:ascii="Times New Roman" w:hAnsi="Times New Roman" w:eastAsia="仿宋_GB2312" w:cs="Times New Roman"/>
          <w:sz w:val="32"/>
          <w:szCs w:val="32"/>
        </w:rPr>
        <w:t>镇食品安全监管责任制和责任追究制度</w:t>
      </w:r>
      <w:r>
        <w:rPr>
          <w:rFonts w:hint="default" w:ascii="Times New Roman" w:hAnsi="Times New Roman" w:eastAsia="仿宋_GB2312" w:cs="Times New Roman"/>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 明确工作责任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2"/>
        <w:textAlignment w:val="auto"/>
        <w:rPr>
          <w:rFonts w:hint="default" w:ascii="Times New Roman" w:hAnsi="Times New Roman" w:eastAsia="楷体" w:cs="Times New Roman"/>
          <w:b/>
          <w:bCs/>
          <w:sz w:val="32"/>
          <w:szCs w:val="32"/>
          <w:lang w:val="en-US"/>
        </w:rPr>
      </w:pP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val="en-US"/>
        </w:rPr>
        <w:t>镇政府的工作责任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w:t>
      </w:r>
      <w:r>
        <w:rPr>
          <w:rFonts w:hint="eastAsia" w:ascii="Times New Roman" w:hAnsi="Times New Roman" w:eastAsia="仿宋_GB2312" w:cs="Times New Roman"/>
          <w:sz w:val="32"/>
          <w:szCs w:val="32"/>
          <w:lang w:eastAsia="zh-CN"/>
        </w:rPr>
        <w:t>中华人民共和国</w:t>
      </w:r>
      <w:r>
        <w:rPr>
          <w:rFonts w:hint="default" w:ascii="Times New Roman" w:hAnsi="Times New Roman" w:eastAsia="仿宋_GB2312" w:cs="Times New Roman"/>
          <w:sz w:val="32"/>
          <w:szCs w:val="32"/>
        </w:rPr>
        <w:t>食品安全法》、《食品安全法实施条例》、国务院《关于加强食品安全工作的决定》等食品安全政策法规规定和县政府确定的职责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对本辖区食品安全工作负总责。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2、建立健全食品安全领导机构。成立由主要领导任组长的负责本辖区食品安全工作的组织领导小组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主要领导是食品安全监管工作的第一责任人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对本辖区内食品安全工作负全面领导责任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分管领导对分管工作中涉及食品安全的工作负直接领导责任。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3、建立健全食品安全责任制度。严格落实本地食品安全责任制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层层签订《食品安全工作目标管理责任书》。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4、发挥镇对本辖区食品安全工作的牵头抓总作用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搞好本辖区内食品安全工作的组织领导和综合协调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健全食品安全工作县、乡镇协同机制。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5、落实食品安全例会制度。把食品安全工作纳入本辖区整体工作计划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列入重要议事日程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及时组织召开食品安全工作会议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主要领导或委托分管领导及时组织召开食品安全工作会议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分析本辖区食品安全形势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布置、督促、检查、协调本辖区内食品安全工作。每次会议情况应做详细记录或形成会议纪要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对安排部署的工作落实情况应及时进行督查。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开展食品安全隐患排查治理。对辖区内食品生产经营,含餐饮,单位,点,进行普查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根据普查结果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掌握动态变化。强化对各类事故隐患的排查治理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定期、不定期组织食品安全隐患的排查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对本辖区内突出的食品安全隐患问题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着力组织开展整顿。发现事故隐患应立即责令排除,情况紧急的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立即采取包括责令暂时停产、停业在内的紧急措施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同时报告有关部门和县政府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防止和减少食品安全事故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坚决遏制重大食品安全事故的发生。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7、加强食品安全监督检查。适时组织食品安全大检查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加强重点行业和领域的专项检查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遇有重大节日和特殊时期必须进行检查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并对检查情况及时进行汇总上报。配合有关部门做好各项监督检查、专项整治活动和各环节的监管工作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并协同处理有关违法行为。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8、加强食品安全宣传教育培训。加强本辖区工作人员的食品安全教育培训工作,加强面对公众的食品安全宣传教育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把相关食品安全知识送进企业、村、学校、家庭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做好食品安全知识宣传普及工作。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9、严格落实食品安全值班和报告制度。坚持食品安全值班制度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加强日常信息反馈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及时反馈本单位重要活动和重要问题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及时报送食品安全信息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及时向县政府、食安委提出有关安全工作的意见和建议,按照规定要求及时报告食品安全事故和重大事件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对本辖区职责范围内发生的事故迅速妥善处理。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10、建立食品安全应急救援机制。贯彻落实《</w:t>
      </w:r>
      <w:r>
        <w:rPr>
          <w:rFonts w:hint="default" w:ascii="Times New Roman" w:hAnsi="Times New Roman" w:eastAsia="仿宋_GB2312" w:cs="Times New Roman"/>
          <w:sz w:val="32"/>
          <w:szCs w:val="32"/>
          <w:lang w:eastAsia="zh-CN"/>
        </w:rPr>
        <w:t>彭阳</w:t>
      </w:r>
      <w:r>
        <w:rPr>
          <w:rFonts w:hint="default" w:ascii="Times New Roman" w:hAnsi="Times New Roman" w:eastAsia="仿宋_GB2312" w:cs="Times New Roman"/>
          <w:sz w:val="32"/>
          <w:szCs w:val="32"/>
        </w:rPr>
        <w:t>县重大食品安全事故应急预案》</w:t>
      </w:r>
      <w:r>
        <w:rPr>
          <w:rFonts w:hint="default" w:ascii="Times New Roman" w:hAnsi="Times New Roman" w:eastAsia="宋体" w:cs="Times New Roman"/>
          <w:sz w:val="32"/>
          <w:szCs w:val="32"/>
        </w:rPr>
        <w:t>《</w:t>
      </w:r>
      <w:r>
        <w:rPr>
          <w:rFonts w:hint="default" w:ascii="Times New Roman" w:hAnsi="Times New Roman" w:eastAsia="仿宋_GB2312" w:cs="Times New Roman"/>
          <w:sz w:val="32"/>
          <w:szCs w:val="32"/>
          <w:lang w:eastAsia="zh-CN"/>
        </w:rPr>
        <w:t>红河镇</w:t>
      </w:r>
      <w:r>
        <w:rPr>
          <w:rFonts w:hint="default" w:ascii="Times New Roman" w:hAnsi="Times New Roman" w:eastAsia="仿宋_GB2312" w:cs="Times New Roman"/>
          <w:sz w:val="32"/>
          <w:szCs w:val="32"/>
        </w:rPr>
        <w:t>食品安全事故应急</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预案</w:t>
      </w:r>
      <w:r>
        <w:rPr>
          <w:rFonts w:hint="default" w:ascii="Times New Roman" w:hAnsi="Times New Roman" w:eastAsia="宋体" w:cs="Times New Roman"/>
          <w:sz w:val="32"/>
          <w:szCs w:val="32"/>
        </w:rPr>
        <w:t>》</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其操作手册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建立应急指挥领导小组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制定本辖区食品安全事故应急救援预案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完善食品安全应急机制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落实人员和必要的装备器材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开展应急救援演练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做好事故应急救援工作。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11、加强食品安全档案资料管理。建立本辖区食品安全基本情况和重大隐患、重点领域、重点部位排查整治及日常监管工作开展情况档案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各种文件资料应分类存档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妥善保管。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12、按规定要求参加县政府、食安委会</w:t>
      </w:r>
      <w:r>
        <w:rPr>
          <w:rFonts w:hint="default" w:ascii="Times New Roman" w:hAnsi="Times New Roman" w:eastAsia="仿宋_GB2312" w:cs="Times New Roman"/>
          <w:sz w:val="32"/>
          <w:szCs w:val="32"/>
          <w:lang w:eastAsia="zh-CN"/>
        </w:rPr>
        <w:t>办及</w:t>
      </w:r>
      <w:r>
        <w:rPr>
          <w:rFonts w:hint="default" w:ascii="Times New Roman" w:hAnsi="Times New Roman" w:eastAsia="仿宋_GB2312" w:cs="Times New Roman"/>
          <w:sz w:val="32"/>
          <w:szCs w:val="32"/>
        </w:rPr>
        <w:t>有关部门组织的各种食品安全工作会议和食品安全大检查、专项督查、食品安全宣传教育、应急救援等活动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完成县政府、食安委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及有关部门交办或督办的其它工作或临时事项。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2"/>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（二）各行政村的工作责任</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建立食品安全工作领导机构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落实组织领导和责任分工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加强对食品安全工作领导。各村主要负责人是本辖区食品安全监管工作的第一责任人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对职责范围内食品安全监管工作负领导责任,分管负责人对分管工作负直接领导责任。</w:t>
      </w:r>
      <w:r>
        <w:rPr>
          <w:rFonts w:hint="default" w:ascii="Times New Roman" w:hAnsi="Times New Roman" w:eastAsia="仿宋_GB2312" w:cs="Times New Roman"/>
          <w:sz w:val="32"/>
          <w:szCs w:val="32"/>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将本镇监管责任划区、划片分解到人,网格,签订责任书。</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及时掌握区域生产经营单位和个人的基本情况和食品安全动态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开展食品安全隐患经常性排查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发现问题或隐患及时</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4、协助有关部门和镇政府做好食品安全宣传活动。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5、配合有关部门和镇政府做好食品安全专项整治各项工作和各环节的监管工作。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6、发现食品违法行为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及时向有关部门和镇政府报告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并协同处理。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7、发现食品安全事件尽速</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报有关部门、镇政府。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8、发生食品安全重大事故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积极配合有关部门、镇政府开展应急救援和调查处理。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9、加强食品安全档案资料管理。建立本镇日常监管工作开展情况档案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各种文件资料应分类存档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妥善保管。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10、做好有关部门和镇政府布置的有关工作。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2"/>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（三）食品安全协管员的工作责任</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熟悉食品安全监督管理的有关政策、法律、法规和相关知识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工作中严格遵守法律法规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起好示范带头作用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2、以辖区居民为服务对象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划分区域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实现对辖区内食品生产经营单位的全覆盖、全方位、全过程动态管理和服务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整合公共资源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提高管理和服务水平。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3、明确职责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熟悉分管责任区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做到细化管理服务、规范服务程序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实现对食品安全问题“快速发现、精确定责、及时处置、有效监督”,提升食品安全监管实效。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4、建立食品安全定期巡查、检查制度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协助各食品安全监管部门做好责任网格内食品生产加工经营单位的管理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及时掌握责任网格内食品生产经营单位的基本情况。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5、建立健全食品安全网格化管理信息上报程序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及时上报、反馈食品安全管理信息。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6、积极参加各食品安全监管部门组织的食品安全知识等培训教育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积极开展食品安全法律法规及科普知识宣传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7、协助做好食品安全突发事件应急处置工作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网格内发生食品安全事故或突发事件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要按照规定程序和时限及时上报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坚决杜绝迟报、漏报、谎报、瞒报行为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不得擅自对外发布信息。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8、加强食品安全档案资料管理。日常监管工作开展情况档案等各种文件资料应分类存档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妥善保管。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9、做好有关部门、镇和村布置的有关工作。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严格责任追究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（一）行政责任追究。</w:t>
      </w:r>
      <w:r>
        <w:rPr>
          <w:rFonts w:hint="default" w:ascii="Times New Roman" w:hAnsi="Times New Roman" w:eastAsia="仿宋_GB2312" w:cs="Times New Roman"/>
          <w:sz w:val="32"/>
          <w:szCs w:val="32"/>
        </w:rPr>
        <w:t>按照《中华人民共和国行政监察法》《中华人民共和国公务员法》等有关法律法规规定的程序实施。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（二）食品安全责任的追究形式分为通报批评、责令作出检查、诫勉、行政和党纪处分。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（三）食品安全责任追究必须坚持下列原则: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1、实事求是、客观公正原则。追究食品安全责任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必须以事实为依据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以相关法律、法规为准绳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客观、公正、准确地认定过错事实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恰当地追究责任。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2、从严治政、有错必纠原则。坚持有错必纠、有错必究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不姑息迁就任何过错责任人。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3、惩前毖后、治病救人原则。追究食品安全责任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实行惩戒与教育相结合、监督检查与改进工作相结合。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val="en-US" w:eastAsia="zh-CN"/>
        </w:rPr>
        <w:t>（四）发生以下情形之一的，应当依法追究相关人员的行政责任,涉嫌犯罪的移交司法机关依法追究刑事责任：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1、有明显过失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造成重大食品安全事故或影响重大食品安全事故应急救援的。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2、未履行本应履行的食品安全监管责任造成重大食品安全事故或影响重大食品安全事故应急救援的。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3、发生食品安全事故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对事故进行隐瞒、谎报、拒报或者授意他人隐瞒、谎报、拒报、阻碍他人报告的。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4、在重大食品安全事故应急救援过程中无故不到、工作拖延或未采取积极有效的事故救援和调查处理的。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5、拒绝、阻碍、干涉食品安全事故调查工作正常进行的。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6、在食品安全监管工作过程中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因工作失误造成重大财产损失或造成严重社会负面影响的。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7、对食品安全举报、投诉未及时处理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造成严重后果的。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8、其它应追究责任的情形。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（五）对责任人须被追究的责任，根据其行为的性质和后果给予不同程度的处理或处分：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1、情节轻微、损害和影响小的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或尚未造成损害后果的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对责任人给予批评教育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责令改正。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2、情节较重、损害和影响较大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责令责任人书面检讨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给予警告或者记过处分。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3、情节严重、损害和影响重大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对责任人给予记大过或降级处分。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4、故意违法执法、徇私舞弊、严重失职但尚未构成犯罪的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对负有领导责任的主管人员和其他直接责任人员按情节轻重给予记大过、降级、撤职或者开除处分。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5、情节恶劣、损害和影响极其重大已构成犯罪的交司法机关依法追究刑事责任。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本制度由</w:t>
      </w:r>
      <w:r>
        <w:rPr>
          <w:rFonts w:hint="default" w:ascii="Times New Roman" w:hAnsi="Times New Roman" w:eastAsia="黑体" w:cs="Times New Roman"/>
          <w:b w:val="0"/>
          <w:bCs w:val="0"/>
          <w:sz w:val="32"/>
          <w:szCs w:val="32"/>
          <w:lang w:eastAsia="zh-CN"/>
        </w:rPr>
        <w:t>红河</w:t>
      </w:r>
      <w:r>
        <w:rPr>
          <w:rFonts w:hint="default" w:ascii="Times New Roman" w:hAnsi="Times New Roman" w:eastAsia="黑体" w:cs="Times New Roman"/>
          <w:b w:val="0"/>
          <w:bCs w:val="0"/>
          <w:sz w:val="32"/>
          <w:szCs w:val="32"/>
        </w:rPr>
        <w:t>镇食品安全办公室负责解释</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并自发布之日起执行。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437C7"/>
    <w:multiLevelType w:val="singleLevel"/>
    <w:tmpl w:val="D50437C7"/>
    <w:lvl w:ilvl="0" w:tentative="0">
      <w:start w:val="1"/>
      <w:numFmt w:val="decimal"/>
      <w:suff w:val="nothing"/>
      <w:lvlText w:val="%1、"/>
      <w:lvlJc w:val="left"/>
    </w:lvl>
  </w:abstractNum>
  <w:abstractNum w:abstractNumId="1">
    <w:nsid w:val="388D2E8A"/>
    <w:multiLevelType w:val="singleLevel"/>
    <w:tmpl w:val="388D2E8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zAwYjI2YzFiMjQzMDIyNGQxNzgwMGIxNmQyMGMifQ=="/>
  </w:docVars>
  <w:rsids>
    <w:rsidRoot w:val="5ECC3EE2"/>
    <w:rsid w:val="45A45DF3"/>
    <w:rsid w:val="5ECC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3267</Words>
  <Characters>3272</Characters>
  <Lines>0</Lines>
  <Paragraphs>0</Paragraphs>
  <TotalTime>5</TotalTime>
  <ScaleCrop>false</ScaleCrop>
  <LinksUpToDate>false</LinksUpToDate>
  <CharactersWithSpaces>3278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2020-03-23T03:43:00Z</dcterms:created>
  <dc:creator>萝卜</dc:creator>
  <cp:lastModifiedBy>lenovo</cp:lastModifiedBy>
  <dcterms:modified xsi:type="dcterms:W3CDTF">2023-03-20T07:29:00Z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2FCB64CB13F142C590364B9AB00E48CE</vt:lpwstr>
  </property>
</Properties>
</file>