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《彭阳县2016年电子商务进农村综合示范项目—彭阳县电子商务进农村综合示范县项目标段（靖边银龙）》阶段性验收进度表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承办单位：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靖边县银龙电子科技有限公司彭阳县分公司  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 xml:space="preserve">                          </w:t>
      </w:r>
    </w:p>
    <w:tbl>
      <w:tblPr>
        <w:tblStyle w:val="6"/>
        <w:tblpPr w:leftFromText="180" w:rightFromText="180" w:vertAnchor="text" w:horzAnchor="page" w:tblpX="554" w:tblpY="234"/>
        <w:tblOverlap w:val="never"/>
        <w:tblW w:w="16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713"/>
        <w:gridCol w:w="4856"/>
        <w:gridCol w:w="900"/>
        <w:gridCol w:w="788"/>
        <w:gridCol w:w="650"/>
        <w:gridCol w:w="3062"/>
        <w:gridCol w:w="738"/>
        <w:gridCol w:w="750"/>
        <w:gridCol w:w="937"/>
        <w:gridCol w:w="688"/>
        <w:gridCol w:w="700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</w:trPr>
        <w:tc>
          <w:tcPr>
            <w:tcW w:w="136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15"/>
                <w:szCs w:val="15"/>
                <w:lang w:eastAsia="zh-CN"/>
              </w:rPr>
              <w:t>项目名称</w:t>
            </w:r>
          </w:p>
        </w:tc>
        <w:tc>
          <w:tcPr>
            <w:tcW w:w="57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15"/>
                <w:szCs w:val="15"/>
                <w:lang w:eastAsia="zh-CN"/>
              </w:rPr>
              <w:t>招标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15"/>
                <w:szCs w:val="15"/>
              </w:rPr>
              <w:t>服务内容及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15"/>
                <w:szCs w:val="15"/>
                <w:lang w:eastAsia="zh-CN"/>
              </w:rPr>
              <w:t>中标价（元）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val="en-US" w:eastAsia="zh-CN"/>
              </w:rPr>
              <w:t>已验收支付金额</w:t>
            </w:r>
          </w:p>
        </w:tc>
        <w:tc>
          <w:tcPr>
            <w:tcW w:w="4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15"/>
                <w:szCs w:val="15"/>
                <w:lang w:eastAsia="zh-CN"/>
              </w:rPr>
              <w:t>本次阶段性验收通过内容及申请验收金额（元）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tabs>
                <w:tab w:val="left" w:pos="777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15"/>
                <w:szCs w:val="15"/>
                <w:lang w:val="en-US" w:eastAsia="zh-CN"/>
              </w:rPr>
              <w:t>总验收进度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15"/>
                <w:szCs w:val="15"/>
                <w:lang w:eastAsia="zh-CN"/>
              </w:rPr>
              <w:t>（元）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tabs>
                <w:tab w:val="left" w:pos="7770"/>
              </w:tabs>
              <w:spacing w:line="240" w:lineRule="auto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15"/>
                <w:szCs w:val="15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tblHeader/>
        </w:trPr>
        <w:tc>
          <w:tcPr>
            <w:tcW w:w="13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4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15"/>
                <w:szCs w:val="15"/>
              </w:rPr>
              <w:t>服务内容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15"/>
                <w:szCs w:val="15"/>
                <w:lang w:eastAsia="zh-CN"/>
              </w:rPr>
              <w:t>中标金额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val="en-US" w:eastAsia="zh-CN"/>
              </w:rPr>
              <w:t>已验收金额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eastAsia="zh-CN"/>
              </w:rPr>
              <w:t>已拨资金</w:t>
            </w: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eastAsia="zh-CN"/>
              </w:rPr>
              <w:t>内容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eastAsia="zh-CN"/>
              </w:rPr>
              <w:t>本次申请金额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eastAsia="zh-CN"/>
              </w:rPr>
              <w:t>验收通过金额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eastAsia="zh-CN"/>
              </w:rPr>
              <w:t>本次验收后总金额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eastAsia="zh-CN"/>
              </w:rPr>
              <w:t>完成总进度</w:t>
            </w:r>
          </w:p>
        </w:tc>
        <w:tc>
          <w:tcPr>
            <w:tcW w:w="700" w:type="dxa"/>
            <w:vAlign w:val="center"/>
          </w:tcPr>
          <w:p>
            <w:pPr>
              <w:tabs>
                <w:tab w:val="left" w:pos="777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eastAsia="zh-CN"/>
              </w:rPr>
              <w:t>未验收金额</w:t>
            </w:r>
          </w:p>
        </w:tc>
        <w:tc>
          <w:tcPr>
            <w:tcW w:w="706" w:type="dxa"/>
            <w:vMerge w:val="continue"/>
            <w:tcBorders/>
            <w:vAlign w:val="center"/>
          </w:tcPr>
          <w:p>
            <w:pPr>
              <w:tabs>
                <w:tab w:val="left" w:pos="7770"/>
              </w:tabs>
              <w:spacing w:line="240" w:lineRule="auto"/>
              <w:jc w:val="both"/>
              <w:rPr>
                <w:rFonts w:hint="default" w:ascii="Times New Roman" w:hAnsi="Times New Roman" w:eastAsia="宋体" w:cs="Times New Roman"/>
                <w:b/>
                <w:kern w:val="0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建设县级农村电子商务公共服务中心</w:t>
            </w:r>
          </w:p>
        </w:tc>
        <w:tc>
          <w:tcPr>
            <w:tcW w:w="4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为彭阳县电子商务进农村主要宣传基地，整体规划约为1500平米，装修彭阳县农特产展销中心（线下展示线上购买）、创客空间（一站式电商创业服务，免费提供场地、设备、培训指导配套）、运营中心、培训中心（50人教室20人培训孵化室）、彭阳县旅游航拍影响LED大屏滚动展示区；配备相应办公设备、办公家具；组件本地团队运营；装修补助最高180万元（含前两年房屋租赁费）；办公设备、摄影设备、办公家具、LED显示屏、监控、货架等设备预算90万；60万用于电子商务发展良好氛围的宣传和中心日常运营费用补助，后三年租赁费补助90万元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4170000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4070000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8330810</w:t>
            </w: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2021-2022运营费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100000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100000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FF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4170000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该项目已支付进度款8330810元，已按照进度支付所有进度款，本次暂不支付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1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县域电子商务公共服务系统</w:t>
            </w:r>
          </w:p>
        </w:tc>
        <w:tc>
          <w:tcPr>
            <w:tcW w:w="4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含公共服务系统的搭建和运营维护推广。彭阳县电子商务公共服务（系 统）平台集“政务、商务、服务”于一体，集中县域电子商务发展要素和已有 资源，集中县域对外流量入口，为政府、企业、网点、消费者提供展示、信息 、互动、交易、管理、统计等功能服务。建设内容包含PC端平台和手机微信公 众平台，手机微信公众平台承载大学生村官对于农产品的拍摄上传销售，同时预留接口将来与自治区、市、其他县的平台对接。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430000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380000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1.网站更新优化架构，丰富网站多元化服务功能；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2.网站上传电商培训课件、电商培训信息、电商教程等内容，上传1000余张原创实拍无版权的彭阳产品电商素材图，包含果脯、红梅杏、牛羊肉、手工艺品、食用油、食用醋等素材。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50000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50000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430000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6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彭阳县物流服务体系建设</w:t>
            </w:r>
          </w:p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彭阳县物流服务体系建设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建设区域仓储配送中心</w:t>
            </w:r>
          </w:p>
        </w:tc>
        <w:tc>
          <w:tcPr>
            <w:tcW w:w="4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在彭阳县电子商务服务中心建设500平米集物流、分拣、寄送为一体的电子商务仓储物流分拣配送中，整合全县物流快递公司（邮政、韵达、圆通）包裹聚集仓储配送心统一分拣配送；建设乡镇物流配送中心。建设内同包括：购置物流车辆、电脑、仓储货架、手持RFID设备、二维码打印机等相关设备投入50万元，乡镇物流配送中心每个投入不低于1.5万元 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880000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880000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880000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6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建设农村电子商务配送及综合服务网络</w:t>
            </w:r>
          </w:p>
        </w:tc>
        <w:tc>
          <w:tcPr>
            <w:tcW w:w="4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托区域仓储配送中心建设区域仓储配送中心的线上支撑系统——区域物流仓储信息管理系统，与现有的邮政、四通一达等现有快递公司开放系统接口，面向全县老百姓利用其自有车辆接受快递公司派送订单任务，精准快递配送，实现从全县到乡镇到村的快速配送，为老百姓网购提供物流便利。整合物流快递降低物流成本补贴不低于30万元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400000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280300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为邮政公司补贴119700元，降低物流成本，对50个服务站点进行物流改造升级，配备海康出库仪10套、蓝牙打印机50台、易邮自提系统100套，实现快递进村的服务能力。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119700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119700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400000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彭阳县村镇服务站点体系建设</w:t>
            </w:r>
          </w:p>
        </w:tc>
        <w:tc>
          <w:tcPr>
            <w:tcW w:w="4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改造提升已建的80个村级服务站，增加打印复印、金融服务设备，网络监控设备及配套软件，制度流程改为全网营销模式，每个投入不少于0. 6万元：选取20个村（从未建村选）新建电子商务村级服务站，配备与己建改造提升的服务站相同设备及装修，每个投入不少于2. 5万元；帮带贫困户在服务点开办 网店，为农民提供代销代购、车票代买、缴费等便民服务。改造和新建投入约为100万；另外15万做为村级站培训、孵化、运营技术指导费。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1130000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826600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80家服务站整合余小菜快跑、美团优选、新村集等团购入驻服务站，通过运营指导，20家服务站实现平均月代销代购金额4000元以上或网上月订单数300单以上、30个电商服务站实现平均月代销代购金额2000元以上或网上月订单数100单以上、30个电商服务站服务能力，实现平均月代销代购金额1000元以上或网上月订单数50单以上形成服务站多元化的发展模式，带动服务站合伙人增收，帮助周边贫困户形成增收及便民服务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303400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303400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1130000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人才培训体系建设</w:t>
            </w:r>
          </w:p>
        </w:tc>
        <w:tc>
          <w:tcPr>
            <w:tcW w:w="4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将培训与农村电子商务公共服务结合起来，研究编制培训方案，建立分级 分类多层次的农村电商培训机制，针对政府、企业、农民等提供基础性普及培 训，针对大学生、农村青年等电商创业需求提供公益性或者市场化的增值培 训，对电子商务职业经理人实施互联网技术、商品推广、经营管理等培训，分 级分类培训5000人。2017年计划基础培训5000人，初级班培训1天6课时，补助 80元/人；中级培训300人左右，培训5天30课时，补助1400元/人；高级培训 100人左右，培训15天90课时，补助2500元/人；合计97万元。补助含资料费、 讲课费、学员住宿费、伙食费等培训相关费用。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970000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970000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970000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970000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</w:trPr>
        <w:tc>
          <w:tcPr>
            <w:tcW w:w="1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彭阳县特色品牌培训体系建设</w:t>
            </w:r>
          </w:p>
        </w:tc>
        <w:tc>
          <w:tcPr>
            <w:tcW w:w="4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以我县知名产品红梅杏、胡麻油、小杂粮、黄酒、辣椒等为主，完成彭阳 县区域品牌的培育，选取几个系列的特色农产品进行选择性产品开发、固定产 品、分析定位、品牌设计、产品包装、广告宣传、营销推广；农产品信息收集 、拍摄、图文填充及数据库建设，在力促主要农畜产品实现规模化、基地化、 区域化生产的同时，不断把农畜产品转化为农畜产商品，把非标准化农畜产品 转化为标准化农畜产品，把标准化产品转化为品牌产品，满足网络消费需求， 电子商色交易额年均增长30%。费用总预算100万元,其中：广告宣传投入不低于30万元。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1000000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923910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广告制作“云耕彭阳”宣传制度牌、服务中心企业门牌、“云耕彭阳”宣传广告画、“云耕彭阳”宣传册印刷2000册“云耕彭阳”宣传展架。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76090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76090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1000000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企业配套</w:t>
            </w:r>
          </w:p>
        </w:tc>
        <w:tc>
          <w:tcPr>
            <w:tcW w:w="4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注册实体电商公司，注册资金2000万，组建本地实施运营团队，项目实施利润所得在本地交税，实现人才、就业、平台、税收都留在本地；指导服务期五年，注册实体电商公司租赁电商运营中心场地租期不得少于5年。针对本店产品进行全网销售，利用企业自有平台开设彭阳地方馆的建设及运营费用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在本地注册靖边县银龙电子科技有限公司彭阳县分公司，运营团队人数长期保持在10人左右，开通建设云耕彭阳淘宝特色馆，并且运用自有平台新村集和土然商城对本地农产进行销售。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8980000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8330810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8330810</w:t>
            </w: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649190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649190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8980000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 w:ascii="仿宋" w:hAnsi="仿宋" w:eastAsia="仿宋" w:cs="仿宋"/>
          <w:sz w:val="15"/>
          <w:szCs w:val="15"/>
        </w:rPr>
      </w:pPr>
    </w:p>
    <w:sectPr>
      <w:footerReference r:id="rId3" w:type="default"/>
      <w:pgSz w:w="16838" w:h="11906" w:orient="landscape"/>
      <w:pgMar w:top="1213" w:right="1803" w:bottom="986" w:left="1803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MGVmZmI0Y2UwOTVkZDAzZTAyZWRjZTI4N2FjYjAifQ=="/>
  </w:docVars>
  <w:rsids>
    <w:rsidRoot w:val="00000000"/>
    <w:rsid w:val="037B7C34"/>
    <w:rsid w:val="05F10CB9"/>
    <w:rsid w:val="0B6C5343"/>
    <w:rsid w:val="0E664463"/>
    <w:rsid w:val="0EE032EB"/>
    <w:rsid w:val="10D554B9"/>
    <w:rsid w:val="129C45AB"/>
    <w:rsid w:val="1341542D"/>
    <w:rsid w:val="1E130022"/>
    <w:rsid w:val="1E5C2E94"/>
    <w:rsid w:val="1E9C622E"/>
    <w:rsid w:val="21425C55"/>
    <w:rsid w:val="233C4ED1"/>
    <w:rsid w:val="26AD19B4"/>
    <w:rsid w:val="28B706F1"/>
    <w:rsid w:val="292F0982"/>
    <w:rsid w:val="2A700A49"/>
    <w:rsid w:val="2C363018"/>
    <w:rsid w:val="2CC25BAE"/>
    <w:rsid w:val="31115856"/>
    <w:rsid w:val="318B41DD"/>
    <w:rsid w:val="39F71049"/>
    <w:rsid w:val="3ACB5401"/>
    <w:rsid w:val="45BF10FB"/>
    <w:rsid w:val="47776F7A"/>
    <w:rsid w:val="480B460E"/>
    <w:rsid w:val="49FC1442"/>
    <w:rsid w:val="4B1A366F"/>
    <w:rsid w:val="4DC67775"/>
    <w:rsid w:val="4E724CEA"/>
    <w:rsid w:val="5274706E"/>
    <w:rsid w:val="562F6F66"/>
    <w:rsid w:val="566E223B"/>
    <w:rsid w:val="56E44741"/>
    <w:rsid w:val="58817124"/>
    <w:rsid w:val="59742E07"/>
    <w:rsid w:val="613022D8"/>
    <w:rsid w:val="69D63D8A"/>
    <w:rsid w:val="6A7F71DC"/>
    <w:rsid w:val="6CBE56FD"/>
    <w:rsid w:val="6CE76483"/>
    <w:rsid w:val="6EC7275F"/>
    <w:rsid w:val="71AD397A"/>
    <w:rsid w:val="74E32A7D"/>
    <w:rsid w:val="765D6962"/>
    <w:rsid w:val="78FC2D53"/>
    <w:rsid w:val="7A45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782"/>
      <w:outlineLvl w:val="1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OC 标题1"/>
    <w:basedOn w:val="3"/>
    <w:next w:val="1"/>
    <w:qFormat/>
    <w:uiPriority w:val="39"/>
    <w:pPr>
      <w:spacing w:before="480" w:after="0" w:line="276" w:lineRule="auto"/>
      <w:outlineLvl w:val="9"/>
    </w:pPr>
    <w:rPr>
      <w:rFonts w:ascii="仿宋" w:hAnsi="仿宋" w:eastAsia="仿宋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2377</Words>
  <Characters>2502</Characters>
  <Paragraphs>176</Paragraphs>
  <TotalTime>1</TotalTime>
  <ScaleCrop>false</ScaleCrop>
  <LinksUpToDate>false</LinksUpToDate>
  <CharactersWithSpaces>2553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2021-06-01T00:06:00Z</dcterms:created>
  <dc:creator>七月七日晴</dc:creator>
  <cp:lastModifiedBy>彭阳县发展和改革局</cp:lastModifiedBy>
  <cp:lastPrinted>2022-05-23T09:14:00Z</cp:lastPrinted>
  <dcterms:modified xsi:type="dcterms:W3CDTF">2022-06-09T09:13:59Z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B3DCA06400CE43F58125A2A5104FF498</vt:lpwstr>
  </property>
  <property fmtid="{D5CDD505-2E9C-101B-9397-08002B2CF9AE}" pid="4" name="KSOSaveFontToCloudKey">
    <vt:lpwstr>585741432_btnclosed</vt:lpwstr>
  </property>
</Properties>
</file>