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01B6C8D">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eastAsia="方正小标宋_GBK" w:cs="Times New Roman"/>
          <w:i w:val="0"/>
          <w:color w:val="000000"/>
          <w:kern w:val="0"/>
          <w:sz w:val="36"/>
          <w:szCs w:val="36"/>
          <w:u w:val="none"/>
          <w:lang w:val="en-US" w:eastAsia="zh-CN" w:bidi="ar"/>
        </w:rPr>
      </w:pPr>
      <w:r>
        <w:rPr>
          <w:rFonts w:hint="eastAsia" w:eastAsia="方正小标宋_GBK" w:cs="Times New Roman"/>
          <w:b w:val="0"/>
          <w:bCs w:val="0"/>
          <w:sz w:val="44"/>
          <w:szCs w:val="44"/>
          <w:lang w:val="en-US" w:eastAsia="zh-CN"/>
        </w:rPr>
        <w:t>县政协十届四次会议提案办理情况汇总表</w:t>
      </w:r>
    </w:p>
    <w:tbl>
      <w:tblPr>
        <w:tblStyle w:val="15"/>
        <w:tblW w:w="13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2820"/>
        <w:gridCol w:w="1755"/>
        <w:gridCol w:w="2070"/>
        <w:gridCol w:w="4995"/>
        <w:gridCol w:w="1290"/>
      </w:tblGrid>
      <w:tr w14:paraId="676A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blHeader/>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EB12F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708AF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提案名称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9C3EDAD">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承办单位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D3B27B">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协办单位</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1B3DD2F">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办理情况</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3D59F5B">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备注</w:t>
            </w:r>
          </w:p>
        </w:tc>
      </w:tr>
      <w:tr w14:paraId="4ABC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B1D1B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7DD25D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关于加强国企改革的提案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AB06E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19B1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编办</w:t>
            </w:r>
          </w:p>
          <w:p w14:paraId="065573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C3F8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全县事业单位机构限额已满，待事业单位改革政策明晰后再进行研究。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E6DF0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正在办理</w:t>
            </w:r>
          </w:p>
        </w:tc>
      </w:tr>
      <w:tr w14:paraId="07AF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B7F4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65509E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关于进一步推动全县房地产平稳健康发展的提案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0F2B5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849F3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4C4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积极制定并出台2025年《关于贯彻落实房地产市场止跌回稳促进健康发展若干措施（暂行）》及《关于鼓励全县干部职工参加商品房团购优惠活动的通知》，引导房地产开发企业做好房屋交付和优惠等工作，配合住户尽快办理不动产权证。截至2025年6月，彭阳县各房地产项目销售达到2.13万平方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A4FE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已办结</w:t>
            </w:r>
          </w:p>
        </w:tc>
      </w:tr>
      <w:tr w14:paraId="47D7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1CE50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EF8A72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关于一般工业固废（煤矸石）综合利用的提案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8D471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工业信息化和商务局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604E7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生态环境分局</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205075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建成彭阳县鑫卓能源有限公司二期项目，已投产链邦工贸50万吨煤矸石利用项目及王洼煤矿生态综合利用工程，年300万吨煤矸石固废综合利用项目正在报批土地，预计年底煤矸石利用率可达100%。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2A1C3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7C7B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B17CF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403D24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关于加大彭阳县新能源产业开发建设的提案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9B6D5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发展和改革局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C2464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园区管委会</w:t>
            </w:r>
          </w:p>
          <w:p w14:paraId="18C0E9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供电</w:t>
            </w:r>
            <w:r>
              <w:rPr>
                <w:rFonts w:hint="eastAsia" w:eastAsia="仿宋_GB2312" w:cs="Times New Roman"/>
                <w:i w:val="0"/>
                <w:iCs w:val="0"/>
                <w:color w:val="000000"/>
                <w:kern w:val="0"/>
                <w:sz w:val="24"/>
                <w:szCs w:val="24"/>
                <w:u w:val="none"/>
                <w:lang w:val="en-US" w:eastAsia="zh-CN" w:bidi="ar"/>
              </w:rPr>
              <w:t>公司</w:t>
            </w:r>
            <w:r>
              <w:rPr>
                <w:rFonts w:hint="default" w:ascii="Times New Roman" w:hAnsi="Times New Roman" w:eastAsia="仿宋_GB2312" w:cs="Times New Roman"/>
                <w:i w:val="0"/>
                <w:iCs w:val="0"/>
                <w:color w:val="000000"/>
                <w:kern w:val="0"/>
                <w:sz w:val="24"/>
                <w:szCs w:val="24"/>
                <w:u w:val="none"/>
                <w:lang w:val="en-US" w:eastAsia="zh-CN" w:bidi="ar"/>
              </w:rPr>
              <w:t>等</w:t>
            </w:r>
          </w:p>
          <w:p w14:paraId="2CCBBD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相关单位</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58ED8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建成投</w:t>
            </w:r>
            <w:r>
              <w:rPr>
                <w:rFonts w:hint="eastAsia" w:ascii="Times New Roman" w:hAnsi="Times New Roman" w:eastAsia="仿宋_GB2312" w:cs="Times New Roman"/>
                <w:i w:val="0"/>
                <w:iCs w:val="0"/>
                <w:color w:val="auto"/>
                <w:kern w:val="0"/>
                <w:sz w:val="24"/>
                <w:szCs w:val="24"/>
                <w:u w:val="none"/>
                <w:lang w:val="en-US" w:eastAsia="zh-CN" w:bidi="ar"/>
              </w:rPr>
              <w:t>用</w:t>
            </w:r>
            <w:r>
              <w:rPr>
                <w:rFonts w:hint="default" w:ascii="Times New Roman" w:hAnsi="Times New Roman" w:eastAsia="仿宋_GB2312" w:cs="Times New Roman"/>
                <w:b w:val="0"/>
                <w:bCs w:val="0"/>
                <w:color w:val="auto"/>
                <w:sz w:val="24"/>
                <w:szCs w:val="24"/>
                <w:lang w:val="en-US" w:eastAsia="zh-CN"/>
              </w:rPr>
              <w:t>彭阳“绿电园区”20兆瓦风电项目，并网完成2025年农村分布式光伏30.7兆瓦，进一步提高新能源建设规模。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490A1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735E3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242FC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E233C4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关于支持宁夏固原彭阳王家山模块化变电站35千伏输变电工程建设的提案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843BF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发展和改革局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E4646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779181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p w14:paraId="27D174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审批服务管理局</w:t>
            </w:r>
          </w:p>
          <w:p w14:paraId="38111D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供电</w:t>
            </w:r>
            <w:r>
              <w:rPr>
                <w:rFonts w:hint="eastAsia" w:eastAsia="仿宋_GB2312" w:cs="Times New Roman"/>
                <w:i w:val="0"/>
                <w:iCs w:val="0"/>
                <w:color w:val="000000"/>
                <w:kern w:val="0"/>
                <w:sz w:val="24"/>
                <w:szCs w:val="24"/>
                <w:u w:val="none"/>
                <w:lang w:val="en-US" w:eastAsia="zh-CN" w:bidi="ar"/>
              </w:rPr>
              <w:t>公司</w:t>
            </w:r>
          </w:p>
          <w:p w14:paraId="64259C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p w14:paraId="68B9EB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城阳乡</w:t>
            </w:r>
          </w:p>
          <w:p w14:paraId="5264FF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孟塬乡</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7E3ED7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b w:val="0"/>
                <w:bCs w:val="0"/>
                <w:color w:val="auto"/>
                <w:sz w:val="24"/>
                <w:szCs w:val="24"/>
                <w:lang w:val="en-US" w:eastAsia="zh-CN"/>
              </w:rPr>
              <w:t>固原彭阳王家山模块化变电站35千伏输变电工程已完成形象进度80%，现场完成铁塔安装，正在放线阶段，累计完成投资1000万元。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9E42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A1C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FC7C2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D4F75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关于支持彭阳县110千伏王洼变电站新建项目的提案</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9AA1D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发展和改革局</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88EED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2842A6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p w14:paraId="5F196B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审批服务管理局</w:t>
            </w:r>
          </w:p>
          <w:p w14:paraId="328CD3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供电</w:t>
            </w:r>
            <w:r>
              <w:rPr>
                <w:rFonts w:hint="eastAsia" w:eastAsia="仿宋_GB2312" w:cs="Times New Roman"/>
                <w:i w:val="0"/>
                <w:iCs w:val="0"/>
                <w:color w:val="000000"/>
                <w:kern w:val="0"/>
                <w:sz w:val="24"/>
                <w:szCs w:val="24"/>
                <w:u w:val="none"/>
                <w:lang w:val="en-US" w:eastAsia="zh-CN" w:bidi="ar"/>
              </w:rPr>
              <w:t>公司</w:t>
            </w:r>
          </w:p>
          <w:p w14:paraId="30A77D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王洼镇</w:t>
            </w:r>
          </w:p>
        </w:tc>
        <w:tc>
          <w:tcPr>
            <w:tcW w:w="4995" w:type="dxa"/>
            <w:tcBorders>
              <w:top w:val="single" w:color="000000" w:sz="4" w:space="0"/>
              <w:left w:val="single" w:color="000000" w:sz="4" w:space="0"/>
              <w:bottom w:val="single" w:color="000000" w:sz="4" w:space="0"/>
              <w:right w:val="single" w:color="000000" w:sz="4" w:space="0"/>
            </w:tcBorders>
            <w:noWrap w:val="0"/>
            <w:vAlign w:val="center"/>
          </w:tcPr>
          <w:p w14:paraId="5D40FA3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正在办理项目前期审批手续，预计8月底开工建设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DB52B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49ED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7"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01953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FBF77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关于推动彭阳县朝那鸡产业高质量发展的提案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6CF6B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科学技术局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D292D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p w14:paraId="725C0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C29A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right="0" w:rightChars="0"/>
              <w:jc w:val="left"/>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制定印发了《彭阳县朝那鸡产业高质量发展项目实施方案》，完成鸡苗投放85万只，落实“100+”模式朝那鸡养殖示范户1500户，新建万只朝那鸡标准化养殖场1个，正在建设村集体万只朝那鸡标准化养殖场4个，带动全县实现朝那鸡饲养量200万只，累计兑现奖补资金200万元以上。引进宁夏美禾食品有限公司，开展蛋挞、蛋卷、沙琪玛等以鸡蛋为主要原料的休闲食品开发，年订单收购我县鸡蛋200万</w:t>
            </w:r>
            <w:r>
              <w:rPr>
                <w:rFonts w:hint="eastAsia" w:ascii="Times New Roman" w:hAnsi="Times New Roman" w:eastAsia="仿宋_GB2312" w:cs="Times New Roman"/>
                <w:i w:val="0"/>
                <w:iCs w:val="0"/>
                <w:color w:val="auto"/>
                <w:kern w:val="0"/>
                <w:sz w:val="24"/>
                <w:szCs w:val="24"/>
                <w:u w:val="none"/>
                <w:lang w:val="en-US" w:eastAsia="zh-CN" w:bidi="ar"/>
              </w:rPr>
              <w:t>枚</w:t>
            </w:r>
            <w:r>
              <w:rPr>
                <w:rFonts w:hint="default" w:ascii="Times New Roman" w:hAnsi="Times New Roman" w:eastAsia="仿宋_GB2312" w:cs="Times New Roman"/>
                <w:i w:val="0"/>
                <w:iCs w:val="0"/>
                <w:color w:val="auto"/>
                <w:kern w:val="0"/>
                <w:sz w:val="24"/>
                <w:szCs w:val="24"/>
                <w:u w:val="none"/>
                <w:lang w:val="en-US" w:eastAsia="zh-CN" w:bidi="ar"/>
              </w:rPr>
              <w:t>以上，填补了我县蛋品加工空白。</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D28E8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已办结</w:t>
            </w:r>
          </w:p>
        </w:tc>
      </w:tr>
      <w:tr w14:paraId="381A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02938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0DE288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关于加强政务中心建设的提案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E7AE9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审批服务管理局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2A019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政务中心</w:t>
            </w:r>
          </w:p>
          <w:p w14:paraId="45EE84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各办公单位</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643A67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在大厅一楼设置综合代办窗口，配齐代办员，整合宣传部、统战部等5个部门30项低频专业事项，实行“前台全科受理、后台并联审批、统一窗口发证”服务模式，有效化解群众“多头问、反复跑”痛点。</w:t>
            </w:r>
            <w:r>
              <w:rPr>
                <w:rFonts w:hint="eastAsia"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val="en-US" w:eastAsia="zh-CN"/>
              </w:rPr>
              <w:t>设立民政和退役军人服务2个分厅，承接婚姻登记、优抚待遇等56项民生事项，形成“主厅全科服务+分厅精准供给”的立体化便民体系。</w:t>
            </w:r>
            <w:r>
              <w:rPr>
                <w:rFonts w:hint="eastAsia"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b w:val="0"/>
                <w:bCs w:val="0"/>
                <w:color w:val="auto"/>
                <w:sz w:val="24"/>
                <w:szCs w:val="24"/>
                <w:lang w:val="en-US" w:eastAsia="zh-CN"/>
              </w:rPr>
              <w:t>更换大厅一楼窗口老旧电子屏，将政务公开专区和母婴室搬迁至一楼，并同步更换了相应的标识牌，以确保群众能够快速、准确地找到所需区域。</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7C601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7125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1"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786D7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A056F1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关于大力推进红梅杏产业发展的提案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75F64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林业和草原局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0C1C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6B1044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完成红梅杏栽植1223亩，占计划任务100.2%；选聘林果农民技术员100人，开展果树修剪、施肥、病虫害防治等技术服务，组织现场培训68场次，培训果农3000人次；发放防冻剂4000kg，实施喷洒防冻剂、熏烟、加热、无人机扰流、扣棚等综合防御措施，预防果园低温防冻面积20000亩；5家保险公司承保红梅杏15003.03亩；设立红梅杏防冻实验点10个104亩，制定</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一点一策</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方案，采取灌水+覆盖、树体遮阴、花前喷布化学药剂三种措施提高树体抗性、延迟开花时间。</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7FC3B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64C7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63866A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04CC8B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关于支持发展草庙乡庭院经济的提案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8A514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林业和草原局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B25F7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54F80F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巩固提升庭院经济示范村7个，新打造庭院经济示范村6个（张街村、新洼村、赵洼村、草庙村、牛湾村、周庄村），种植红梅杏173亩8623株。选聘农民技术员10名，在全乡范围内开展技术服务。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97297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4930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3C327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0F4BA1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关于改造提升草庙乡新洼村饲（草）料配送中心的提案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9222C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E2AB2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67D5E5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highlight w:val="none"/>
                <w:u w:val="none"/>
                <w:lang w:val="en-US" w:eastAsia="zh-CN" w:bidi="ar"/>
              </w:rPr>
            </w:pPr>
            <w:r>
              <w:rPr>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草庙乡新洼村饲（草）料配送中心建设项目已完成，目前正在编制结算报告。</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B72C9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462F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7C9D7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8E13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关于实施红河镇蔬菜集散中心闽宁协作项目的提案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56E32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8B6AA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红河镇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55831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委托国晟设计有限公司完成红河镇果蔬数字化集散中心项目初步设计，目前正在与相关部门对接争取项目资金。</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2730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2336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BFC27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940D24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关于盘活乡村闲置资产，助推乡村振兴的提案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6236A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36BDB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1EFD2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盘活旧学校、</w:t>
            </w:r>
            <w:r>
              <w:rPr>
                <w:rFonts w:hint="eastAsia" w:ascii="Times New Roman" w:hAnsi="Times New Roman" w:eastAsia="仿宋_GB2312" w:cs="Times New Roman"/>
                <w:i w:val="0"/>
                <w:iCs w:val="0"/>
                <w:color w:val="auto"/>
                <w:kern w:val="0"/>
                <w:sz w:val="24"/>
                <w:szCs w:val="24"/>
                <w:highlight w:val="none"/>
                <w:u w:val="none"/>
                <w:lang w:val="en-US" w:eastAsia="zh-CN" w:bidi="ar"/>
              </w:rPr>
              <w:t>旧</w:t>
            </w:r>
            <w:r>
              <w:rPr>
                <w:rFonts w:hint="default" w:ascii="Times New Roman" w:hAnsi="Times New Roman" w:eastAsia="仿宋_GB2312" w:cs="Times New Roman"/>
                <w:i w:val="0"/>
                <w:iCs w:val="0"/>
                <w:color w:val="auto"/>
                <w:kern w:val="0"/>
                <w:sz w:val="24"/>
                <w:szCs w:val="24"/>
                <w:highlight w:val="none"/>
                <w:u w:val="none"/>
                <w:lang w:val="en-US" w:eastAsia="zh-CN" w:bidi="ar"/>
              </w:rPr>
              <w:t>村部</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建设朝那鸡养殖场5个</w:t>
            </w:r>
            <w:r>
              <w:rPr>
                <w:rFonts w:hint="eastAsia" w:eastAsia="仿宋_GB2312" w:cs="Times New Roman"/>
                <w:i w:val="0"/>
                <w:iCs w:val="0"/>
                <w:color w:val="auto"/>
                <w:kern w:val="0"/>
                <w:sz w:val="24"/>
                <w:szCs w:val="24"/>
                <w:highlight w:val="none"/>
                <w:u w:val="none"/>
                <w:lang w:val="en-US" w:eastAsia="zh-CN" w:bidi="ar"/>
              </w:rPr>
              <w:t>，养殖朝那鸡7万只</w:t>
            </w:r>
            <w:r>
              <w:rPr>
                <w:rFonts w:hint="eastAsia" w:ascii="Times New Roman" w:hAnsi="Times New Roman" w:eastAsia="仿宋_GB2312" w:cs="Times New Roman"/>
                <w:i w:val="0"/>
                <w:iCs w:val="0"/>
                <w:color w:val="auto"/>
                <w:kern w:val="0"/>
                <w:sz w:val="24"/>
                <w:szCs w:val="24"/>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E795C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1141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6335A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445328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关于建设彭阳县家畜病院的提案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D19EB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64291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卫生健康局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FCA4FC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因官方兽医职责仅限于动物检疫，不具备动物诊疗资质，故建设家畜病院需由职业兽医承担，该提案无法实施办理。</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DCF8C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7678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B3F18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A216BB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关于加强野猪致害防控的提案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9DA4D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林业和草原局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12010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古城镇</w:t>
            </w:r>
          </w:p>
          <w:p w14:paraId="7DF794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新集乡</w:t>
            </w:r>
          </w:p>
          <w:p w14:paraId="5433A6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交岔乡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69BB0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2025年</w:t>
            </w:r>
            <w:r>
              <w:rPr>
                <w:rFonts w:hint="eastAsia" w:ascii="Times New Roman" w:hAnsi="Times New Roman" w:eastAsia="仿宋_GB2312" w:cs="Times New Roman"/>
                <w:i w:val="0"/>
                <w:iCs w:val="0"/>
                <w:color w:val="auto"/>
                <w:kern w:val="0"/>
                <w:sz w:val="24"/>
                <w:szCs w:val="24"/>
                <w:u w:val="none"/>
                <w:lang w:val="en-US" w:eastAsia="zh-CN" w:bidi="ar"/>
              </w:rPr>
              <w:t>计划</w:t>
            </w:r>
            <w:r>
              <w:rPr>
                <w:rFonts w:hint="default" w:ascii="Times New Roman" w:hAnsi="Times New Roman" w:eastAsia="仿宋_GB2312" w:cs="Times New Roman"/>
                <w:i w:val="0"/>
                <w:iCs w:val="0"/>
                <w:color w:val="auto"/>
                <w:kern w:val="0"/>
                <w:sz w:val="24"/>
                <w:szCs w:val="24"/>
                <w:u w:val="none"/>
                <w:lang w:val="en-US" w:eastAsia="zh-CN" w:bidi="ar"/>
              </w:rPr>
              <w:t>猎捕野猪350头，围栏4.06公里，设置警示设备100套。目前已猎捕野猪150头，</w:t>
            </w:r>
            <w:r>
              <w:rPr>
                <w:rFonts w:hint="eastAsia" w:ascii="Times New Roman" w:hAnsi="Times New Roman" w:eastAsia="仿宋_GB2312" w:cs="Times New Roman"/>
                <w:i w:val="0"/>
                <w:iCs w:val="0"/>
                <w:color w:val="auto"/>
                <w:kern w:val="0"/>
                <w:sz w:val="24"/>
                <w:szCs w:val="24"/>
                <w:u w:val="none"/>
                <w:lang w:val="en-US" w:eastAsia="zh-CN" w:bidi="ar"/>
              </w:rPr>
              <w:t>设置</w:t>
            </w:r>
            <w:r>
              <w:rPr>
                <w:rFonts w:hint="default" w:ascii="Times New Roman" w:hAnsi="Times New Roman" w:eastAsia="仿宋_GB2312" w:cs="Times New Roman"/>
                <w:i w:val="0"/>
                <w:iCs w:val="0"/>
                <w:color w:val="auto"/>
                <w:kern w:val="0"/>
                <w:sz w:val="24"/>
                <w:szCs w:val="24"/>
                <w:u w:val="none"/>
                <w:lang w:val="en-US" w:eastAsia="zh-CN" w:bidi="ar"/>
              </w:rPr>
              <w:t>围栏1公里。</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9E438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4829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4A090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E12F0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关于加大彭阳县灌溉工程维修养护的提案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108DC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水务局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29F69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809F9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积极争取灌区维修养护资金，待资金到位后立即开展维修养护工作；同时将督促宁夏六盘山水务有限公司及时完成灌区田间工程的维修养护，保障灌溉工作正常开展。</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26A6C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6152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A69C2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6DD990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关于加强彭阳县灌区服务功能建设的提案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DA093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水务局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7354D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6F5242F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制定印发</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彭阳县2025年度农业灌溉计划实施方案</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，建立“政府+运维公司+灌溉管理组织+用水户”的用水管理模式，累计调水458万立方米，完成红河中型灌区等7个灌区灌溉，累计灌溉面积9.28万亩</w:t>
            </w:r>
            <w:r>
              <w:rPr>
                <w:rFonts w:hint="eastAsia" w:eastAsia="仿宋_GB2312" w:cs="Times New Roman"/>
                <w:i w:val="0"/>
                <w:iCs w:val="0"/>
                <w:color w:val="auto"/>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E3B95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5888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1"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D3EF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F76ED0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关于加快推动彭阳县新型城镇化建设的提案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012AF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EF580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王洼镇</w:t>
            </w:r>
          </w:p>
          <w:p w14:paraId="7383A6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新集乡</w:t>
            </w:r>
          </w:p>
          <w:p w14:paraId="64ADEA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等相关乡镇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9D2B2F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一是</w:t>
            </w:r>
            <w:r>
              <w:rPr>
                <w:rFonts w:hint="eastAsia" w:ascii="Times New Roman" w:hAnsi="Times New Roman" w:eastAsia="仿宋_GB2312" w:cs="Times New Roman"/>
                <w:b w:val="0"/>
                <w:bCs w:val="0"/>
                <w:i w:val="0"/>
                <w:iCs w:val="0"/>
                <w:color w:val="auto"/>
                <w:kern w:val="0"/>
                <w:sz w:val="24"/>
                <w:szCs w:val="24"/>
                <w:u w:val="none"/>
                <w:lang w:val="en-US" w:eastAsia="zh-CN" w:bidi="ar"/>
              </w:rPr>
              <w:t>以工业园区和数字经济产业园为支撑，推动美臣纺织、固维橡胶等链主企业提质增效，园区企业达62家，新增城镇就业550人。</w:t>
            </w:r>
            <w:r>
              <w:rPr>
                <w:rFonts w:hint="eastAsia"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开展城市体检并推进城市更新，重点实施南关街市政排水管网等4个</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四类管线</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改造项目，完成《彭阳县城市体检报告》初稿编制</w:t>
            </w:r>
            <w:r>
              <w:rPr>
                <w:rFonts w:hint="eastAsia"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出台《彭阳县关于贯彻落实房地产市场止跌回稳促进健康发展若干措施（暂行）》，鼓励进城务工人员购房，建设350套保障性租赁住房（预计本月底交付）和360套王洼独立工矿区避险搬迁安置房（预计7月20日开工），完成星城一品等4个楼盘开发。</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02A7A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4D2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6ABFB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0D5488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关于对古城镇农（集）贸市场进行提升改造的提案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A3CB0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8574D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古城镇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DF739C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制定《关于古城镇农</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集</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贸市场提升改造的实施方案》，目前项目正在对接中。</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A3CC7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025A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08D9CA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1D8394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关于鼓励推进大学毕业生出任村官的提案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6DE52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A5AF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338AE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根据常住人口、空心化程度和班子功能强弱将12个乡镇划分为3个片区设置招募岗位，通过面试体检考察选聘46名党员大学生到村任职，每月发放3480元生活补贴并购买30万元人身意外险，保障基本食宿。统一担任村支书助理，协助党建、矛盾调处和“四个一”活动组织，人口大村兼任村民小组长，成熟后纳入村支书后备培养。目前，已有6名到村任职大学生进入村“两委”班子，1名当选村党支部书记。</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FB47C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485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4"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BBF83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F3AA4F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关于构建基层人才“蓄水池”，引进年轻干部进基层的提案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940C3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DC465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F8291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b w:val="0"/>
                <w:bCs w:val="0"/>
                <w:color w:val="auto"/>
                <w:sz w:val="24"/>
                <w:szCs w:val="24"/>
                <w:lang w:val="en-US" w:eastAsia="zh-CN"/>
              </w:rPr>
              <w:t>2025年组织部门采取专业化面试方式，向区内外高校公开招募46名大学毕业生党员到全县11个乡镇46个村工作，并建立包村科级领导、驻村第一书记、村党支部书记“三带”机制，让到村大学生承担党务、民政等工作。同时，建立健全季度考评、优进绌退、梯次培养机制，表现优秀的纳入村党组织书记后备力量动态管理，截止6月下旬已有6名大学生进入村“两委”班子、1名女大学生选任村党支部书记</w:t>
            </w:r>
            <w:r>
              <w:rPr>
                <w:rFonts w:hint="eastAsia" w:ascii="Times New Roman" w:hAnsi="Times New Roman" w:eastAsia="仿宋_GB2312" w:cs="Times New Roman"/>
                <w:b w:val="0"/>
                <w:bCs w:val="0"/>
                <w:color w:val="auto"/>
                <w:sz w:val="24"/>
                <w:szCs w:val="24"/>
                <w:lang w:val="en-US" w:eastAsia="zh-CN"/>
              </w:rPr>
              <w:t>。</w:t>
            </w:r>
            <w:r>
              <w:rPr>
                <w:rFonts w:hint="eastAsia"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b w:val="0"/>
                <w:bCs w:val="0"/>
                <w:color w:val="auto"/>
                <w:sz w:val="24"/>
                <w:szCs w:val="24"/>
                <w:lang w:val="en-US" w:eastAsia="zh-CN"/>
              </w:rPr>
              <w:t>先后配备乡镇领导班子成员23名，为乡镇招录公务员8名、事业干部32名、选调生4名；安排2024年度招录的9名选调生到村任职</w:t>
            </w:r>
            <w:r>
              <w:rPr>
                <w:rFonts w:hint="default" w:ascii="Times New Roman" w:hAnsi="Times New Roman" w:eastAsia="仿宋_GB2312" w:cs="Times New Roman"/>
                <w:b w:val="0"/>
                <w:bCs w:val="0"/>
                <w:color w:val="auto"/>
                <w:sz w:val="24"/>
                <w:szCs w:val="24"/>
                <w:lang w:val="en" w:eastAsia="zh-CN"/>
              </w:rPr>
              <w:t>2</w:t>
            </w:r>
            <w:r>
              <w:rPr>
                <w:rFonts w:hint="default" w:ascii="Times New Roman" w:hAnsi="Times New Roman" w:eastAsia="仿宋_GB2312" w:cs="Times New Roman"/>
                <w:b w:val="0"/>
                <w:bCs w:val="0"/>
                <w:color w:val="auto"/>
                <w:sz w:val="24"/>
                <w:szCs w:val="24"/>
                <w:lang w:val="en-US" w:eastAsia="zh-CN"/>
              </w:rPr>
              <w:t>年，</w:t>
            </w:r>
            <w:r>
              <w:rPr>
                <w:rFonts w:hint="default" w:ascii="Times New Roman" w:hAnsi="Times New Roman" w:eastAsia="仿宋_GB2312" w:cs="Times New Roman"/>
                <w:b w:val="0"/>
                <w:bCs w:val="0"/>
                <w:color w:val="auto"/>
                <w:sz w:val="24"/>
                <w:szCs w:val="24"/>
                <w:lang w:val="en" w:eastAsia="zh-CN"/>
              </w:rPr>
              <w:t>担任村党支部书记助理或村委会主任助理，</w:t>
            </w:r>
            <w:r>
              <w:rPr>
                <w:rFonts w:hint="default" w:ascii="Times New Roman" w:hAnsi="Times New Roman" w:eastAsia="仿宋_GB2312" w:cs="Times New Roman"/>
                <w:b w:val="0"/>
                <w:bCs w:val="0"/>
                <w:color w:val="auto"/>
                <w:sz w:val="24"/>
                <w:szCs w:val="24"/>
                <w:lang w:val="en-US" w:eastAsia="zh-CN"/>
              </w:rPr>
              <w:t>并建立“县级领导、乡镇科级领导、村党支部书记”三级帮带机制。</w:t>
            </w:r>
            <w:r>
              <w:rPr>
                <w:rFonts w:hint="eastAsia" w:ascii="Times New Roman" w:hAnsi="Times New Roman" w:eastAsia="仿宋_GB2312" w:cs="Times New Roman"/>
                <w:b/>
                <w:bCs/>
                <w:color w:val="auto"/>
                <w:sz w:val="24"/>
                <w:szCs w:val="24"/>
                <w:lang w:val="en-US" w:eastAsia="zh-CN"/>
              </w:rPr>
              <w:t>三是</w:t>
            </w:r>
            <w:r>
              <w:rPr>
                <w:rFonts w:hint="default" w:ascii="Times New Roman" w:hAnsi="Times New Roman" w:eastAsia="仿宋_GB2312" w:cs="Times New Roman"/>
                <w:b w:val="0"/>
                <w:bCs w:val="0"/>
                <w:color w:val="auto"/>
                <w:sz w:val="24"/>
                <w:szCs w:val="24"/>
                <w:lang w:val="en-US" w:eastAsia="zh-CN"/>
              </w:rPr>
              <w:t>2025年</w:t>
            </w:r>
            <w:r>
              <w:rPr>
                <w:rFonts w:hint="default" w:ascii="Times New Roman" w:hAnsi="Times New Roman" w:eastAsia="仿宋_GB2312" w:cs="Times New Roman"/>
                <w:b w:val="0"/>
                <w:bCs w:val="0"/>
                <w:color w:val="auto"/>
                <w:sz w:val="24"/>
                <w:szCs w:val="24"/>
                <w:lang w:val="en" w:eastAsia="zh-CN"/>
              </w:rPr>
              <w:t>为</w:t>
            </w:r>
            <w:r>
              <w:rPr>
                <w:rFonts w:hint="default" w:ascii="Times New Roman" w:hAnsi="Times New Roman" w:eastAsia="仿宋_GB2312" w:cs="Times New Roman"/>
                <w:b w:val="0"/>
                <w:bCs w:val="0"/>
                <w:color w:val="auto"/>
                <w:sz w:val="24"/>
                <w:szCs w:val="24"/>
                <w:lang w:val="en-US" w:eastAsia="zh-CN"/>
              </w:rPr>
              <w:t>551名乡镇干部、156个村的769名村干部购买保费320元/人的人身意外险</w:t>
            </w:r>
            <w:r>
              <w:rPr>
                <w:rFonts w:hint="default" w:ascii="Times New Roman" w:hAnsi="Times New Roman" w:eastAsia="仿宋_GB2312" w:cs="Times New Roman"/>
                <w:b w:val="0"/>
                <w:bCs w:val="0"/>
                <w:color w:val="auto"/>
                <w:sz w:val="24"/>
                <w:szCs w:val="24"/>
                <w:lang w:val="en" w:eastAsia="zh-CN"/>
              </w:rPr>
              <w:t>。为</w:t>
            </w:r>
            <w:r>
              <w:rPr>
                <w:rFonts w:hint="default" w:ascii="Times New Roman" w:hAnsi="Times New Roman" w:eastAsia="仿宋_GB2312" w:cs="Times New Roman"/>
                <w:b w:val="0"/>
                <w:bCs w:val="0"/>
                <w:color w:val="auto"/>
                <w:sz w:val="24"/>
                <w:szCs w:val="24"/>
                <w:lang w:val="en-US" w:eastAsia="zh-CN"/>
              </w:rPr>
              <w:t>5个效能目标考核为优秀的乡镇提高2024年度考核优秀比例，</w:t>
            </w:r>
            <w:r>
              <w:rPr>
                <w:rFonts w:hint="default" w:ascii="Times New Roman" w:hAnsi="Times New Roman" w:eastAsia="仿宋_GB2312" w:cs="Times New Roman"/>
                <w:b w:val="0"/>
                <w:bCs w:val="0"/>
                <w:color w:val="auto"/>
                <w:sz w:val="24"/>
                <w:szCs w:val="24"/>
                <w:lang w:val="en" w:eastAsia="zh-CN"/>
              </w:rPr>
              <w:t>及时对乡镇和驻村工作中考核优秀的</w:t>
            </w:r>
            <w:r>
              <w:rPr>
                <w:rFonts w:hint="default" w:ascii="Times New Roman" w:hAnsi="Times New Roman" w:eastAsia="仿宋_GB2312" w:cs="Times New Roman"/>
                <w:b w:val="0"/>
                <w:bCs w:val="0"/>
                <w:color w:val="auto"/>
                <w:sz w:val="24"/>
                <w:szCs w:val="24"/>
                <w:lang w:val="en-US" w:eastAsia="zh-CN"/>
              </w:rPr>
              <w:t>52名</w:t>
            </w:r>
            <w:r>
              <w:rPr>
                <w:rFonts w:hint="default" w:ascii="Times New Roman" w:hAnsi="Times New Roman" w:eastAsia="仿宋_GB2312" w:cs="Times New Roman"/>
                <w:b w:val="0"/>
                <w:bCs w:val="0"/>
                <w:color w:val="auto"/>
                <w:sz w:val="24"/>
                <w:szCs w:val="24"/>
                <w:lang w:val="en" w:eastAsia="zh-CN"/>
              </w:rPr>
              <w:t>公务员嘉奖，为连续三年考核优秀的</w:t>
            </w:r>
            <w:r>
              <w:rPr>
                <w:rFonts w:hint="default" w:ascii="Times New Roman" w:hAnsi="Times New Roman" w:eastAsia="仿宋_GB2312" w:cs="Times New Roman"/>
                <w:b w:val="0"/>
                <w:bCs w:val="0"/>
                <w:color w:val="auto"/>
                <w:sz w:val="24"/>
                <w:szCs w:val="24"/>
                <w:lang w:val="en-US" w:eastAsia="zh-CN"/>
              </w:rPr>
              <w:t>9</w:t>
            </w:r>
            <w:r>
              <w:rPr>
                <w:rFonts w:hint="default" w:ascii="Times New Roman" w:hAnsi="Times New Roman" w:eastAsia="仿宋_GB2312" w:cs="Times New Roman"/>
                <w:b w:val="0"/>
                <w:bCs w:val="0"/>
                <w:color w:val="auto"/>
                <w:sz w:val="24"/>
                <w:szCs w:val="24"/>
                <w:lang w:val="en" w:eastAsia="zh-CN"/>
              </w:rPr>
              <w:t>名公务员记三等功。</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04BC4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0545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E4291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C907D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关于完善专业技术人才评价机制的提案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6228C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15966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组织部</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6DE19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一是</w:t>
            </w:r>
            <w:r>
              <w:rPr>
                <w:rFonts w:hint="default" w:ascii="Times New Roman" w:hAnsi="Times New Roman" w:eastAsia="仿宋_GB2312" w:cs="Times New Roman"/>
                <w:i w:val="0"/>
                <w:iCs w:val="0"/>
                <w:color w:val="000000"/>
                <w:kern w:val="0"/>
                <w:sz w:val="24"/>
                <w:szCs w:val="24"/>
                <w:u w:val="none"/>
                <w:lang w:val="en-US" w:eastAsia="zh-CN" w:bidi="ar"/>
              </w:rPr>
              <w:t>深化职称与职业资格衔接机制，在经济、会计、统计、审计、卫生、出版、翻译等系列（专业）全面推行初中级</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以考代评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制度，考试合格即认定为具备相应专业技术任职资</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二是</w:t>
            </w:r>
            <w:r>
              <w:rPr>
                <w:rFonts w:hint="default" w:ascii="Times New Roman" w:hAnsi="Times New Roman" w:eastAsia="仿宋_GB2312" w:cs="Times New Roman"/>
                <w:i w:val="0"/>
                <w:iCs w:val="0"/>
                <w:color w:val="000000"/>
                <w:kern w:val="0"/>
                <w:sz w:val="24"/>
                <w:szCs w:val="24"/>
                <w:u w:val="none"/>
                <w:lang w:val="en-US" w:eastAsia="zh-CN" w:bidi="ar"/>
              </w:rPr>
              <w:t>完善职业技能等级与职称评审贯通机制，明确在职称评审中，取得相应职业技能等级的技能人才可直接申报对应层级专业技术职称</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三是</w:t>
            </w:r>
            <w:r>
              <w:rPr>
                <w:rFonts w:hint="default" w:ascii="Times New Roman" w:hAnsi="Times New Roman" w:eastAsia="仿宋_GB2312" w:cs="Times New Roman"/>
                <w:i w:val="0"/>
                <w:iCs w:val="0"/>
                <w:color w:val="000000"/>
                <w:kern w:val="0"/>
                <w:sz w:val="24"/>
                <w:szCs w:val="24"/>
                <w:u w:val="none"/>
                <w:lang w:val="en-US" w:eastAsia="zh-CN" w:bidi="ar"/>
              </w:rPr>
              <w:t>以破除</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唯论文、唯职称、唯学历、唯奖项</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为导向建立新标准，重点对长期服务基层和民营企业中贡献突出的专业技术人才在职称申报评审时予以政策倾斜。</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0EEBD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F84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0B567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1210E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关于加强城市汛期排水系统管理的提案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F76B7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868A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白阳镇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172DF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shd w:val="clear"/>
                <w:lang w:val="en-US" w:eastAsia="zh-CN" w:bidi="ar"/>
              </w:rPr>
              <w:t>一是</w:t>
            </w:r>
            <w:r>
              <w:rPr>
                <w:rFonts w:hint="default" w:ascii="Times New Roman" w:hAnsi="Times New Roman" w:eastAsia="仿宋_GB2312" w:cs="Times New Roman"/>
                <w:i w:val="0"/>
                <w:iCs w:val="0"/>
                <w:color w:val="auto"/>
                <w:kern w:val="0"/>
                <w:sz w:val="24"/>
                <w:szCs w:val="24"/>
                <w:u w:val="none"/>
                <w:shd w:val="clear"/>
                <w:lang w:val="en-US" w:eastAsia="zh-CN" w:bidi="ar"/>
              </w:rPr>
              <w:t>投资4545.11万元</w:t>
            </w:r>
            <w:r>
              <w:rPr>
                <w:rFonts w:hint="eastAsia" w:ascii="Times New Roman" w:hAnsi="Times New Roman" w:eastAsia="仿宋_GB2312" w:cs="Times New Roman"/>
                <w:i w:val="0"/>
                <w:iCs w:val="0"/>
                <w:color w:val="auto"/>
                <w:kern w:val="0"/>
                <w:sz w:val="24"/>
                <w:szCs w:val="24"/>
                <w:u w:val="none"/>
                <w:shd w:val="clear"/>
                <w:lang w:val="en-US" w:eastAsia="zh-CN" w:bidi="ar"/>
              </w:rPr>
              <w:t>，</w:t>
            </w:r>
            <w:r>
              <w:rPr>
                <w:rFonts w:hint="default" w:ascii="Times New Roman" w:hAnsi="Times New Roman" w:eastAsia="仿宋_GB2312" w:cs="Times New Roman"/>
                <w:i w:val="0"/>
                <w:iCs w:val="0"/>
                <w:color w:val="auto"/>
                <w:kern w:val="0"/>
                <w:sz w:val="24"/>
                <w:szCs w:val="24"/>
                <w:u w:val="none"/>
                <w:shd w:val="clear"/>
                <w:lang w:val="en-US" w:eastAsia="zh-CN" w:bidi="ar"/>
              </w:rPr>
              <w:t>实施彭阳县县城防洪排涝工程</w:t>
            </w:r>
            <w:r>
              <w:rPr>
                <w:rFonts w:hint="eastAsia" w:ascii="Times New Roman" w:hAnsi="Times New Roman" w:eastAsia="仿宋_GB2312" w:cs="Times New Roman"/>
                <w:i w:val="0"/>
                <w:iCs w:val="0"/>
                <w:color w:val="auto"/>
                <w:kern w:val="0"/>
                <w:sz w:val="24"/>
                <w:szCs w:val="24"/>
                <w:u w:val="none"/>
                <w:shd w:val="clear"/>
                <w:lang w:val="en-US" w:eastAsia="zh-CN" w:bidi="ar"/>
              </w:rPr>
              <w:t>，</w:t>
            </w:r>
            <w:r>
              <w:rPr>
                <w:rFonts w:hint="default" w:ascii="Times New Roman" w:hAnsi="Times New Roman" w:eastAsia="仿宋_GB2312" w:cs="Times New Roman"/>
                <w:i w:val="0"/>
                <w:iCs w:val="0"/>
                <w:color w:val="auto"/>
                <w:kern w:val="0"/>
                <w:sz w:val="24"/>
                <w:szCs w:val="24"/>
                <w:u w:val="none"/>
                <w:shd w:val="clear"/>
                <w:lang w:val="en-US" w:eastAsia="zh-CN" w:bidi="ar"/>
              </w:rPr>
              <w:t>提升城区排水防涝能力</w:t>
            </w:r>
            <w:r>
              <w:rPr>
                <w:rFonts w:hint="eastAsia" w:ascii="Times New Roman" w:hAnsi="Times New Roman" w:eastAsia="仿宋_GB2312" w:cs="Times New Roman"/>
                <w:i w:val="0"/>
                <w:iCs w:val="0"/>
                <w:color w:val="auto"/>
                <w:kern w:val="0"/>
                <w:sz w:val="24"/>
                <w:szCs w:val="24"/>
                <w:u w:val="none"/>
                <w:shd w:val="clear"/>
                <w:lang w:val="en-US" w:eastAsia="zh-CN" w:bidi="ar"/>
              </w:rPr>
              <w:t>。</w:t>
            </w:r>
            <w:r>
              <w:rPr>
                <w:rFonts w:hint="eastAsia" w:ascii="Times New Roman" w:hAnsi="Times New Roman" w:eastAsia="仿宋_GB2312" w:cs="Times New Roman"/>
                <w:b/>
                <w:bCs/>
                <w:i w:val="0"/>
                <w:iCs w:val="0"/>
                <w:color w:val="auto"/>
                <w:kern w:val="0"/>
                <w:sz w:val="24"/>
                <w:szCs w:val="24"/>
                <w:u w:val="none"/>
                <w:shd w:val="clear"/>
                <w:lang w:val="en-US" w:eastAsia="zh-CN" w:bidi="ar"/>
              </w:rPr>
              <w:t>二是</w:t>
            </w:r>
            <w:r>
              <w:rPr>
                <w:rFonts w:hint="default" w:ascii="Times New Roman" w:hAnsi="Times New Roman" w:eastAsia="仿宋_GB2312" w:cs="Times New Roman"/>
                <w:i w:val="0"/>
                <w:iCs w:val="0"/>
                <w:color w:val="auto"/>
                <w:kern w:val="0"/>
                <w:sz w:val="24"/>
                <w:szCs w:val="24"/>
                <w:u w:val="none"/>
                <w:shd w:val="clear"/>
                <w:lang w:val="en-US" w:eastAsia="zh-CN" w:bidi="ar"/>
              </w:rPr>
              <w:t>购置储备378块防洪板防止地下车库出入口汛期倒灌，全面查漏补缺防汛救灾物资并维护保养发电机和抽水泵确保物资可用</w:t>
            </w:r>
            <w:r>
              <w:rPr>
                <w:rFonts w:hint="eastAsia" w:ascii="Times New Roman" w:hAnsi="Times New Roman" w:eastAsia="仿宋_GB2312" w:cs="Times New Roman"/>
                <w:i w:val="0"/>
                <w:iCs w:val="0"/>
                <w:color w:val="auto"/>
                <w:kern w:val="0"/>
                <w:sz w:val="24"/>
                <w:szCs w:val="24"/>
                <w:u w:val="none"/>
                <w:shd w:val="clear"/>
                <w:lang w:val="en-US" w:eastAsia="zh-CN" w:bidi="ar"/>
              </w:rPr>
              <w:t>。</w:t>
            </w:r>
            <w:r>
              <w:rPr>
                <w:rFonts w:hint="eastAsia" w:ascii="Times New Roman" w:hAnsi="Times New Roman" w:eastAsia="仿宋_GB2312" w:cs="Times New Roman"/>
                <w:b/>
                <w:bCs/>
                <w:i w:val="0"/>
                <w:iCs w:val="0"/>
                <w:color w:val="auto"/>
                <w:kern w:val="0"/>
                <w:sz w:val="24"/>
                <w:szCs w:val="24"/>
                <w:u w:val="none"/>
                <w:shd w:val="clear"/>
                <w:lang w:val="en-US" w:eastAsia="zh-CN" w:bidi="ar"/>
              </w:rPr>
              <w:t>三是</w:t>
            </w:r>
            <w:r>
              <w:rPr>
                <w:rFonts w:hint="default" w:ascii="Times New Roman" w:hAnsi="Times New Roman" w:eastAsia="仿宋_GB2312" w:cs="Times New Roman"/>
                <w:i w:val="0"/>
                <w:iCs w:val="0"/>
                <w:color w:val="auto"/>
                <w:kern w:val="0"/>
                <w:sz w:val="24"/>
                <w:szCs w:val="24"/>
                <w:u w:val="none"/>
                <w:shd w:val="clear"/>
                <w:lang w:val="en-US" w:eastAsia="zh-CN" w:bidi="ar"/>
              </w:rPr>
              <w:t>全面排查栖凤山防洪渠、悦龙山防洪渠、东环路防洪渠及城区雨水篦子，及时清淤、清掏、疏通存在安全隐患的点位。</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7C0E0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3C66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5"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7E5DD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B69D35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关于支持推动姚河塬遗址考古公园建设的提案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EF6FA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5B6A9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6B99A9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05B7918">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rPr>
                <w:rFonts w:hint="default"/>
                <w:lang w:val="en-US" w:eastAsia="zh-CN"/>
              </w:rPr>
            </w:pPr>
            <w:r>
              <w:rPr>
                <w:rFonts w:hint="default" w:ascii="Times New Roman" w:hAnsi="Times New Roman" w:eastAsia="仿宋_GB2312" w:cs="Times New Roman"/>
                <w:i w:val="0"/>
                <w:iCs w:val="0"/>
                <w:color w:val="auto"/>
                <w:kern w:val="0"/>
                <w:sz w:val="24"/>
                <w:szCs w:val="24"/>
                <w:u w:val="none"/>
                <w:shd w:val="clear"/>
                <w:lang w:val="en-US" w:eastAsia="zh-CN" w:bidi="ar"/>
              </w:rPr>
              <w:t>彭阳县已完成姚河塬遗址保护及基础设施建设项目，正在推进姚河塬考古标本库房建设项目施工建设，同步开展姚河塬宗庙宫殿建筑区地坑院保护棚及公共服务功能提升项目评审工作。2024年12月30日前已向国家文物局提交姚河塬遗址考古公园项目立项申报材料，2025年5月26日顺利完成国家考古遗址公园立项评议会汇报答辩工作并获得专家好评，现等待国家文物局开展现场评估后确定最终立项结果。</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A5C7068">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7D10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2F382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E953DA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关于在小岔乡设立充电桩的提案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B3646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F4F6D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小岔乡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9BC49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shd w:val="clear"/>
                <w:lang w:val="en-US" w:eastAsia="zh-CN" w:bidi="ar"/>
              </w:rPr>
              <w:t>7个行政村及小岔乡文化活动广场8座充电桩已完成电力设施接入工作，充电设备尚未安装到位。</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4C44A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15E9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4B69F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E0A4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关于古城镇高庄村移民安置点基础设施维修的提案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47D16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61A7A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古城镇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2EEDE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目前正在招标阶段，预计7月11日开</w:t>
            </w:r>
            <w:r>
              <w:rPr>
                <w:rFonts w:hint="eastAsia" w:ascii="Times New Roman" w:hAnsi="Times New Roman" w:eastAsia="仿宋_GB2312" w:cs="Times New Roman"/>
                <w:i w:val="0"/>
                <w:iCs w:val="0"/>
                <w:color w:val="000000"/>
                <w:kern w:val="0"/>
                <w:sz w:val="24"/>
                <w:szCs w:val="24"/>
                <w:u w:val="none"/>
                <w:lang w:val="en-US" w:eastAsia="zh-CN" w:bidi="ar"/>
              </w:rPr>
              <w:t>工</w:t>
            </w:r>
            <w:r>
              <w:rPr>
                <w:rFonts w:hint="default" w:ascii="Times New Roman" w:hAnsi="Times New Roman" w:eastAsia="仿宋_GB2312" w:cs="Times New Roman"/>
                <w:i w:val="0"/>
                <w:iCs w:val="0"/>
                <w:color w:val="000000"/>
                <w:kern w:val="0"/>
                <w:sz w:val="24"/>
                <w:szCs w:val="24"/>
                <w:u w:val="none"/>
                <w:lang w:val="en-US" w:eastAsia="zh-CN" w:bidi="ar"/>
              </w:rPr>
              <w:t>建设。</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4247F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5AE3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53BBD1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2D11D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关于增设县城学校周边路口交通监控设备的提案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E3A60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E1221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54DC7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县城学校周边路口交通设备监控</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治安监控已实现</w:t>
            </w:r>
            <w:r>
              <w:rPr>
                <w:rFonts w:hint="eastAsia" w:ascii="Times New Roman" w:hAnsi="Times New Roman" w:eastAsia="仿宋_GB2312" w:cs="Times New Roman"/>
                <w:i w:val="0"/>
                <w:iCs w:val="0"/>
                <w:color w:val="auto"/>
                <w:kern w:val="0"/>
                <w:sz w:val="24"/>
                <w:szCs w:val="24"/>
                <w:u w:val="none"/>
                <w:lang w:val="en-US" w:eastAsia="zh-CN" w:bidi="ar"/>
              </w:rPr>
              <w:t>全覆盖。</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7A5D9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4ED3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589A3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7AC35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关于将杜家沟区域纳入县城规划区域管理的提案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53CC7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自然资源局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C6921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13E36F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2022年“三区三线”划定时已将杜家沟区域纳入县城规划区域。</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11775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49A2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8A18E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06A1A5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关于推动无障碍环境建设的提案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90057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FC96D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p w14:paraId="1AE92E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残联</w:t>
            </w:r>
          </w:p>
          <w:p w14:paraId="01FBA1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交警大队</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2E412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在新建、改扩建项目中配套建设无障碍设施，为残障人士提供便捷。</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C6B56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0A0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6F114C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67BF9E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关于加强彭阳县城内阅读硬件设施建设的提案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8B309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6A35E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白阳镇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A7830E7">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rPr>
                <w:rFonts w:hint="default"/>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彭阳县图书馆服务设施提升采购项目正在实施中，其中一标段已完成建设，二、三标段预计8月竣工，将全面改善读者阅读环境和服务质量；同时在全县18个点位投放自助微型图书柜，配备5000册图书并优化借阅流程，实现无押金注册借阅；还在白阳镇派出所、县党校、武警中队和消防大队设立图书流动服务点，定期每半年更换图书，满足各类读者群体的阅读需求。</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9D6FF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7A90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0CFD1E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1E77A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关于在行政中心周围停车场搭建遮阳棚的提案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13436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353AB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机关事务中心</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F97BD2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eastAsia" w:eastAsia="仿宋_GB2312" w:cs="Times New Roman"/>
                <w:i w:val="0"/>
                <w:iCs w:val="0"/>
                <w:color w:val="auto"/>
                <w:kern w:val="0"/>
                <w:sz w:val="24"/>
                <w:szCs w:val="24"/>
                <w:u w:val="none"/>
                <w:lang w:val="en-US" w:eastAsia="zh-CN" w:bidi="ar"/>
              </w:rPr>
              <w:t>无资金来源。</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1BA53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正在办理</w:t>
            </w:r>
          </w:p>
        </w:tc>
      </w:tr>
      <w:tr w14:paraId="5CF5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54AC3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BB8185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关于对草庙乡基础设施改造提升的提案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69902E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43EE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C972B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对草庙乡草庙村、张街村、曹川村、米塬村、刘塬村等5村9.78公里陈旧道路进行硬化，现在正在施工阶段，预计7月底完工。</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A1C2D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AB8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8C6FB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89489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关于改造提升草庙乡村组道路的提案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754BF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交通运输局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86637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草庙乡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C1014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已完成草庙乡境内丑王路路况质量精细化提升工程招投标工作，施工单位已进场进行开工前准备工作。</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B5AB3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424A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06211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3A78D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关于实施新集乡固体废物处理场建设项目的提案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A6981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农业农村局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F1032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新集乡</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4C861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宁夏交通投资集团有限公司已完成初设，正在做场地平整工作。</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D3DDD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0DC9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620CAD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522C4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关于在红河镇街道实施雨污管网改造项目的提案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85648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生态环境</w:t>
            </w:r>
          </w:p>
          <w:p w14:paraId="2221C4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分局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94629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红河镇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3BCBA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红河镇街道实施雨污管网改造项目已列入红河镇污水管网项目，目前项目可行性研究报告已完成专家评审工作，正在根据评审意见进行修改完善。</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E584F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正在办理</w:t>
            </w:r>
          </w:p>
        </w:tc>
      </w:tr>
      <w:tr w14:paraId="5DAC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4"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E79D3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96301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关于治理县城街道两侧行道树夏季“滴油”问题的提案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44CF2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3C3E7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白阳镇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41BE2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组织园林工人对县城两侧行道树开展病虫枝和干枯枝修剪作业，实施冬季树干涂白防护措施以增强树木抗病虫害能力；针对监测发现的国槐、北京栾等行道树蚜虫病害，采取吡虫啉与啶虫脒交替喷施的防治方案，并利用高压水车定期冲刷树冠及清除蚜虫分泌物，有效降低对行人通行和市容环境的影响，目前行道树蚜虫分泌物问题已得到有效控制。</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B9E8E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56FE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8"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8B275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6BDCF5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关于完善老年医疗服务体系建设的提案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CAB8E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卫生健康局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5011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AFB92A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在中医医院开设老年病门诊，县医院和中医医院均设立康复医学科，全县14家基层医疗机构和2家县级医疗机构全面开展中医药诊疗服务，为老年人提供中医药和康复医疗服务</w:t>
            </w:r>
            <w:r>
              <w:rPr>
                <w:rFonts w:hint="eastAsia"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b/>
                <w:bCs/>
                <w:i w:val="0"/>
                <w:iCs w:val="0"/>
                <w:color w:val="auto"/>
                <w:kern w:val="0"/>
                <w:sz w:val="24"/>
                <w:szCs w:val="24"/>
                <w:u w:val="none"/>
                <w:lang w:val="en-US" w:eastAsia="zh-CN" w:bidi="ar"/>
              </w:rPr>
              <w:t>二是</w:t>
            </w:r>
            <w:r>
              <w:rPr>
                <w:rFonts w:hint="eastAsia" w:ascii="Times New Roman" w:hAnsi="Times New Roman" w:eastAsia="仿宋_GB2312" w:cs="Times New Roman"/>
                <w:i w:val="0"/>
                <w:iCs w:val="0"/>
                <w:color w:val="auto"/>
                <w:kern w:val="0"/>
                <w:sz w:val="24"/>
                <w:szCs w:val="24"/>
                <w:u w:val="none"/>
                <w:lang w:val="en-US" w:eastAsia="zh-CN" w:bidi="ar"/>
              </w:rPr>
              <w:t>全县医疗机构实</w:t>
            </w:r>
            <w:r>
              <w:rPr>
                <w:rFonts w:hint="eastAsia" w:eastAsia="仿宋_GB2312" w:cs="Times New Roman"/>
                <w:i w:val="0"/>
                <w:iCs w:val="0"/>
                <w:color w:val="auto"/>
                <w:kern w:val="0"/>
                <w:sz w:val="24"/>
                <w:szCs w:val="24"/>
                <w:u w:val="none"/>
                <w:lang w:val="en-US" w:eastAsia="zh-CN" w:bidi="ar"/>
              </w:rPr>
              <w:t>现</w:t>
            </w:r>
            <w:r>
              <w:rPr>
                <w:rFonts w:hint="eastAsia" w:ascii="Times New Roman" w:hAnsi="Times New Roman" w:eastAsia="仿宋_GB2312" w:cs="Times New Roman"/>
                <w:i w:val="0"/>
                <w:iCs w:val="0"/>
                <w:color w:val="auto"/>
                <w:kern w:val="0"/>
                <w:sz w:val="24"/>
                <w:szCs w:val="24"/>
                <w:u w:val="none"/>
                <w:lang w:val="en-US" w:eastAsia="zh-CN" w:bidi="ar"/>
              </w:rPr>
              <w:t>医保经办服务全覆盖，推行先住院后付费和一站式结算服务，设立老年人及残疾人绿色通道，县医院将便民门诊调整至一楼并配备专职医生，3家县级医疗机构均设置导诊台并配备轮椅、血压计等便民设备。</w:t>
            </w:r>
            <w:r>
              <w:rPr>
                <w:rFonts w:hint="eastAsia" w:ascii="Times New Roman" w:hAnsi="Times New Roman" w:eastAsia="仿宋_GB2312" w:cs="Times New Roman"/>
                <w:b/>
                <w:bCs/>
                <w:i w:val="0"/>
                <w:iCs w:val="0"/>
                <w:color w:val="auto"/>
                <w:kern w:val="0"/>
                <w:sz w:val="24"/>
                <w:szCs w:val="24"/>
                <w:u w:val="none"/>
                <w:lang w:val="en-US" w:eastAsia="zh-CN" w:bidi="ar"/>
              </w:rPr>
              <w:t>三是</w:t>
            </w:r>
            <w:r>
              <w:rPr>
                <w:rFonts w:hint="eastAsia" w:ascii="Times New Roman" w:hAnsi="Times New Roman" w:eastAsia="仿宋_GB2312" w:cs="Times New Roman"/>
                <w:i w:val="0"/>
                <w:iCs w:val="0"/>
                <w:color w:val="auto"/>
                <w:kern w:val="0"/>
                <w:sz w:val="24"/>
                <w:szCs w:val="24"/>
                <w:u w:val="none"/>
                <w:lang w:val="en-US" w:eastAsia="zh-CN" w:bidi="ar"/>
              </w:rPr>
              <w:t>组建165个家庭医生签约服务团队实现重点人群100%签约，“四类慢病”规范管理率达90%以上。</w:t>
            </w:r>
            <w:r>
              <w:rPr>
                <w:rFonts w:hint="eastAsia" w:ascii="Times New Roman" w:hAnsi="Times New Roman" w:eastAsia="仿宋_GB2312" w:cs="Times New Roman"/>
                <w:b/>
                <w:bCs/>
                <w:i w:val="0"/>
                <w:iCs w:val="0"/>
                <w:color w:val="auto"/>
                <w:kern w:val="0"/>
                <w:sz w:val="24"/>
                <w:szCs w:val="24"/>
                <w:u w:val="none"/>
                <w:lang w:val="en-US" w:eastAsia="zh-CN" w:bidi="ar"/>
              </w:rPr>
              <w:t>四是</w:t>
            </w:r>
            <w:r>
              <w:rPr>
                <w:rFonts w:hint="eastAsia" w:ascii="Times New Roman" w:hAnsi="Times New Roman" w:eastAsia="仿宋_GB2312" w:cs="Times New Roman"/>
                <w:i w:val="0"/>
                <w:iCs w:val="0"/>
                <w:color w:val="auto"/>
                <w:kern w:val="0"/>
                <w:sz w:val="24"/>
                <w:szCs w:val="24"/>
                <w:u w:val="none"/>
                <w:lang w:val="en-US" w:eastAsia="zh-CN" w:bidi="ar"/>
              </w:rPr>
              <w:t>建立“一键呼叫、接诊即到”服务机制，为146名行动不便的重残重病患者安装一键呼叫终端设备，已完成325次电子工单调度，建立103份动态健康档案，开展126次慢病管理服务。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3643F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w:t>
            </w:r>
            <w:r>
              <w:rPr>
                <w:rFonts w:hint="eastAsia" w:ascii="Times New Roman" w:hAnsi="Times New Roman" w:eastAsia="仿宋_GB2312" w:cs="Times New Roman"/>
                <w:i w:val="0"/>
                <w:iCs w:val="0"/>
                <w:color w:val="000000"/>
                <w:kern w:val="0"/>
                <w:sz w:val="24"/>
                <w:szCs w:val="24"/>
                <w:u w:val="none"/>
                <w:lang w:val="en-US" w:eastAsia="zh-CN" w:bidi="ar"/>
              </w:rPr>
              <w:t>办结</w:t>
            </w:r>
          </w:p>
        </w:tc>
      </w:tr>
      <w:tr w14:paraId="7CDA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2CED2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23DC36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关于提高农村老饭桌运营效率，保障老年人就餐需求的提案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A18CE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民政局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65A9A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p w14:paraId="151FE0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A18CCE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对全县41个老饭桌运营点开展规范化业务指导，重点完善运营管理程序并建立健全日常运营台账制度，确保农村老饭桌长效可持续运行。</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75BE8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40E9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7"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0F51DE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8A56C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关于制止校园餐饮浪费的提案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3C4C3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ECB8D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市场监督管理局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676D762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由教育、市监等责任部门定期不定期进校现场督查，指导督促学校供餐管理工作，整治饭菜浪费现象。</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充分发挥陪餐教师、值周教师作用，在就餐时段现场监督、维持就餐秩序，引导学生“少量多次”取餐，拒绝餐饮浪费。</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发挥“互联网+明厨亮灶”网上实时巡查作用，发现浪费现象通报学校及时制止。</w:t>
            </w:r>
            <w:r>
              <w:rPr>
                <w:rFonts w:hint="default" w:ascii="Times New Roman" w:hAnsi="Times New Roman" w:eastAsia="仿宋_GB2312" w:cs="Times New Roman"/>
                <w:b/>
                <w:bCs/>
                <w:i w:val="0"/>
                <w:iCs w:val="0"/>
                <w:color w:val="auto"/>
                <w:kern w:val="0"/>
                <w:sz w:val="24"/>
                <w:szCs w:val="24"/>
                <w:u w:val="none"/>
                <w:lang w:val="en-US" w:eastAsia="zh-CN" w:bidi="ar"/>
              </w:rPr>
              <w:t>四是</w:t>
            </w:r>
            <w:r>
              <w:rPr>
                <w:rFonts w:hint="default" w:ascii="Times New Roman" w:hAnsi="Times New Roman" w:eastAsia="仿宋_GB2312" w:cs="Times New Roman"/>
                <w:i w:val="0"/>
                <w:iCs w:val="0"/>
                <w:color w:val="auto"/>
                <w:kern w:val="0"/>
                <w:sz w:val="24"/>
                <w:szCs w:val="24"/>
                <w:u w:val="none"/>
                <w:lang w:val="en-US" w:eastAsia="zh-CN" w:bidi="ar"/>
              </w:rPr>
              <w:t>通过开展全民营养周、世界粮食日及全国粮食安全宣传周等主题教育活动，引导教育学生养成健康饮食和节约粮食的良好习惯。</w:t>
            </w:r>
            <w:r>
              <w:rPr>
                <w:rFonts w:hint="default" w:ascii="Times New Roman" w:hAnsi="Times New Roman" w:eastAsia="仿宋_GB2312" w:cs="Times New Roman"/>
                <w:b/>
                <w:bCs/>
                <w:i w:val="0"/>
                <w:iCs w:val="0"/>
                <w:color w:val="auto"/>
                <w:kern w:val="0"/>
                <w:sz w:val="24"/>
                <w:szCs w:val="24"/>
                <w:u w:val="none"/>
                <w:lang w:val="en-US" w:eastAsia="zh-CN" w:bidi="ar"/>
              </w:rPr>
              <w:t>五是</w:t>
            </w:r>
            <w:r>
              <w:rPr>
                <w:rFonts w:hint="default" w:ascii="Times New Roman" w:hAnsi="Times New Roman" w:eastAsia="仿宋_GB2312" w:cs="Times New Roman"/>
                <w:b w:val="0"/>
                <w:bCs w:val="0"/>
                <w:i w:val="0"/>
                <w:iCs w:val="0"/>
                <w:color w:val="auto"/>
                <w:kern w:val="0"/>
                <w:sz w:val="24"/>
                <w:szCs w:val="24"/>
                <w:u w:val="none"/>
                <w:lang w:val="en-US" w:eastAsia="zh-CN" w:bidi="ar"/>
              </w:rPr>
              <w:t>优化应季食材供应，</w:t>
            </w:r>
            <w:r>
              <w:rPr>
                <w:rFonts w:hint="default" w:ascii="Times New Roman" w:hAnsi="Times New Roman" w:eastAsia="仿宋_GB2312" w:cs="Times New Roman"/>
                <w:i w:val="0"/>
                <w:iCs w:val="0"/>
                <w:color w:val="auto"/>
                <w:kern w:val="0"/>
                <w:sz w:val="24"/>
                <w:szCs w:val="24"/>
                <w:u w:val="none"/>
                <w:lang w:val="en-US" w:eastAsia="zh-CN" w:bidi="ar"/>
              </w:rPr>
              <w:t>根据学生反馈意见动态调整食谱，确保膳食营养与学生需求相匹配，从源头减少浪费。</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96B5C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0234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BFAEC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85C91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关于加大对我县教师各种奖励的提案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6F364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22661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94721C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根据表彰奖励相关制度规定，县教体系统每五年定期开展一次表彰奖励活动，</w:t>
            </w:r>
            <w:r>
              <w:rPr>
                <w:rFonts w:hint="eastAsia" w:ascii="Times New Roman" w:hAnsi="Times New Roman" w:eastAsia="仿宋_GB2312" w:cs="Times New Roman"/>
                <w:i w:val="0"/>
                <w:iCs w:val="0"/>
                <w:color w:val="auto"/>
                <w:kern w:val="0"/>
                <w:sz w:val="24"/>
                <w:szCs w:val="24"/>
                <w:u w:val="none"/>
                <w:lang w:val="en-US" w:eastAsia="zh-CN" w:bidi="ar"/>
              </w:rPr>
              <w:t>今年</w:t>
            </w:r>
            <w:r>
              <w:rPr>
                <w:rFonts w:hint="default" w:ascii="Times New Roman" w:hAnsi="Times New Roman" w:eastAsia="仿宋_GB2312" w:cs="Times New Roman"/>
                <w:i w:val="0"/>
                <w:iCs w:val="0"/>
                <w:color w:val="auto"/>
                <w:kern w:val="0"/>
                <w:sz w:val="24"/>
                <w:szCs w:val="24"/>
                <w:u w:val="none"/>
                <w:lang w:val="en-US" w:eastAsia="zh-CN" w:bidi="ar"/>
              </w:rPr>
              <w:t>县</w:t>
            </w:r>
            <w:r>
              <w:rPr>
                <w:rFonts w:hint="eastAsia" w:eastAsia="仿宋_GB2312" w:cs="Times New Roman"/>
                <w:i w:val="0"/>
                <w:iCs w:val="0"/>
                <w:color w:val="auto"/>
                <w:kern w:val="0"/>
                <w:sz w:val="24"/>
                <w:szCs w:val="24"/>
                <w:u w:val="none"/>
                <w:lang w:val="en-US" w:eastAsia="zh-CN" w:bidi="ar"/>
              </w:rPr>
              <w:t>教育体育局</w:t>
            </w:r>
            <w:r>
              <w:rPr>
                <w:rFonts w:hint="default" w:ascii="Times New Roman" w:hAnsi="Times New Roman" w:eastAsia="仿宋_GB2312" w:cs="Times New Roman"/>
                <w:i w:val="0"/>
                <w:iCs w:val="0"/>
                <w:color w:val="auto"/>
                <w:kern w:val="0"/>
                <w:sz w:val="24"/>
                <w:szCs w:val="24"/>
                <w:u w:val="none"/>
                <w:lang w:val="en-US" w:eastAsia="zh-CN" w:bidi="ar"/>
              </w:rPr>
              <w:t>通过举办教学技能竞赛、发布通报表扬文件等多种形式，对在教育教学工作中表现优异的188名教师进行了公开表彰。</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CE089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5848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00880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62E972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关于建立我县教师合理补充机制的提案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44030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E7C1D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编办</w:t>
            </w:r>
          </w:p>
          <w:p w14:paraId="0DBE34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99C31F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积极与自治区党委编办对接，为我县招聘公费师范生、优师专项教师4人，事业编制教师11人，目前已完成公费师范生、优师专项签约和事业人员面试。</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94A66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1992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2"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4060C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81C87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关于加强我县儿童医疗卫生健康保障的提案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E957D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卫生健康局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D534B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412FB79">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rPr>
                <w:rFonts w:hint="default"/>
                <w:lang w:val="en-US" w:eastAsia="zh-CN"/>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对4275名0-6岁儿童实施成长监测管理</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监测管理率达52.68%</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完善婴幼儿营养干预机制，为2279名3岁以下婴幼儿提供营养评估与指导服务，对筛查出的4例营养异常儿童实施专案管理</w:t>
            </w:r>
            <w:r>
              <w:rPr>
                <w:rFonts w:hint="eastAsia" w:ascii="Times New Roman" w:hAnsi="Times New Roman" w:eastAsia="仿宋_GB2312" w:cs="Times New Roman"/>
                <w:i w:val="0"/>
                <w:iCs w:val="0"/>
                <w:color w:val="auto"/>
                <w:kern w:val="0"/>
                <w:sz w:val="24"/>
                <w:szCs w:val="24"/>
                <w:u w:val="none"/>
                <w:lang w:val="en-US" w:eastAsia="zh-CN" w:bidi="ar"/>
              </w:rPr>
              <w:t>并</w:t>
            </w:r>
            <w:r>
              <w:rPr>
                <w:rFonts w:hint="default" w:ascii="Times New Roman" w:hAnsi="Times New Roman" w:eastAsia="仿宋_GB2312" w:cs="Times New Roman"/>
                <w:i w:val="0"/>
                <w:iCs w:val="0"/>
                <w:color w:val="auto"/>
                <w:kern w:val="0"/>
                <w:sz w:val="24"/>
                <w:szCs w:val="24"/>
                <w:u w:val="none"/>
                <w:lang w:val="en-US" w:eastAsia="zh-CN" w:bidi="ar"/>
              </w:rPr>
              <w:t>定期复诊指导，推动0-3岁儿童营养喂养评估率和咨询指导率均达</w:t>
            </w:r>
            <w:r>
              <w:rPr>
                <w:rFonts w:hint="eastAsia" w:eastAsia="仿宋_GB2312" w:cs="Times New Roman"/>
                <w:i w:val="0"/>
                <w:iCs w:val="0"/>
                <w:color w:val="auto"/>
                <w:kern w:val="0"/>
                <w:sz w:val="24"/>
                <w:szCs w:val="24"/>
                <w:u w:val="none"/>
                <w:lang w:val="en-US" w:eastAsia="zh-CN" w:bidi="ar"/>
              </w:rPr>
              <w:t>到</w:t>
            </w:r>
            <w:r>
              <w:rPr>
                <w:rFonts w:hint="default" w:ascii="Times New Roman" w:hAnsi="Times New Roman" w:eastAsia="仿宋_GB2312" w:cs="Times New Roman"/>
                <w:i w:val="0"/>
                <w:iCs w:val="0"/>
                <w:color w:val="auto"/>
                <w:kern w:val="0"/>
                <w:sz w:val="24"/>
                <w:szCs w:val="24"/>
                <w:u w:val="none"/>
                <w:lang w:val="en-US" w:eastAsia="zh-CN" w:bidi="ar"/>
              </w:rPr>
              <w:t>90%，6-24月龄婴幼儿辅食添加种类和频次合格率分别提升至88%和86.5%，2岁以下婴幼儿贫血率控制在7.8%</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全面实施新生儿疾病筛查项目，完成新生儿遗传代谢病筛查289例</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筛查率98.3%、听力筛查292例</w:t>
            </w:r>
            <w:r>
              <w:rPr>
                <w:rFonts w:hint="eastAsia" w:ascii="Times New Roman" w:hAnsi="Times New Roman" w:eastAsia="仿宋_GB2312" w:cs="Times New Roman"/>
                <w:i w:val="0"/>
                <w:iCs w:val="0"/>
                <w:color w:val="auto"/>
                <w:kern w:val="0"/>
                <w:sz w:val="24"/>
                <w:szCs w:val="24"/>
                <w:u w:val="none"/>
                <w:lang w:val="en-US" w:eastAsia="zh-CN" w:bidi="ar"/>
              </w:rPr>
              <w:t>、筛查率</w:t>
            </w:r>
            <w:r>
              <w:rPr>
                <w:rFonts w:hint="default" w:ascii="Times New Roman" w:hAnsi="Times New Roman" w:eastAsia="仿宋_GB2312" w:cs="Times New Roman"/>
                <w:i w:val="0"/>
                <w:iCs w:val="0"/>
                <w:color w:val="auto"/>
                <w:kern w:val="0"/>
                <w:sz w:val="24"/>
                <w:szCs w:val="24"/>
                <w:u w:val="none"/>
                <w:lang w:val="en-US" w:eastAsia="zh-CN" w:bidi="ar"/>
              </w:rPr>
              <w:t>99.32%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耳聋基因筛查289例</w:t>
            </w:r>
            <w:r>
              <w:rPr>
                <w:rFonts w:hint="eastAsia" w:ascii="Times New Roman" w:hAnsi="Times New Roman" w:eastAsia="仿宋_GB2312" w:cs="Times New Roman"/>
                <w:i w:val="0"/>
                <w:iCs w:val="0"/>
                <w:color w:val="auto"/>
                <w:kern w:val="0"/>
                <w:sz w:val="24"/>
                <w:szCs w:val="24"/>
                <w:u w:val="none"/>
                <w:lang w:val="en-US" w:eastAsia="zh-CN" w:bidi="ar"/>
              </w:rPr>
              <w:t>、筛查率</w:t>
            </w:r>
            <w:r>
              <w:rPr>
                <w:rFonts w:hint="default" w:ascii="Times New Roman" w:hAnsi="Times New Roman" w:eastAsia="仿宋_GB2312" w:cs="Times New Roman"/>
                <w:i w:val="0"/>
                <w:iCs w:val="0"/>
                <w:color w:val="auto"/>
                <w:kern w:val="0"/>
                <w:sz w:val="24"/>
                <w:szCs w:val="24"/>
                <w:u w:val="none"/>
                <w:lang w:val="en-US" w:eastAsia="zh-CN" w:bidi="ar"/>
              </w:rPr>
              <w:t>98.3%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34例可疑阳性病例实现100%召回复查。</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6E2FA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0205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7"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329941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BCF3C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关于教师定期体检的提案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C458B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F01EB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0D71BB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SA"/>
              </w:rPr>
              <w:t>目前，正在积极与县财政局对接，争取体检经费。</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86883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45E0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CDCF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6E9F3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关于提升我县基础教育教学质量的提案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FA917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A1F3B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5337F8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auto"/>
                <w:kern w:val="0"/>
                <w:sz w:val="24"/>
                <w:szCs w:val="24"/>
                <w:u w:val="none"/>
                <w:lang w:val="en-US" w:eastAsia="zh-CN" w:bidi="ar-SA"/>
              </w:rPr>
            </w:pPr>
            <w:r>
              <w:rPr>
                <w:rFonts w:hint="default" w:ascii="Times New Roman" w:hAnsi="Times New Roman" w:eastAsia="仿宋_GB2312" w:cs="Times New Roman"/>
                <w:b/>
                <w:bCs/>
                <w:i w:val="0"/>
                <w:iCs w:val="0"/>
                <w:color w:val="auto"/>
                <w:kern w:val="0"/>
                <w:sz w:val="24"/>
                <w:szCs w:val="24"/>
                <w:u w:val="none"/>
                <w:lang w:val="en-US" w:eastAsia="zh-CN" w:bidi="ar-SA"/>
              </w:rPr>
              <w:t>一是</w:t>
            </w:r>
            <w:r>
              <w:rPr>
                <w:rFonts w:hint="default" w:ascii="Times New Roman" w:hAnsi="Times New Roman" w:eastAsia="仿宋_GB2312" w:cs="Times New Roman"/>
                <w:i w:val="0"/>
                <w:iCs w:val="0"/>
                <w:color w:val="auto"/>
                <w:kern w:val="0"/>
                <w:sz w:val="24"/>
                <w:szCs w:val="24"/>
                <w:u w:val="none"/>
                <w:lang w:val="en-US" w:eastAsia="zh-CN" w:bidi="ar-SA"/>
              </w:rPr>
              <w:t>完成33所小规模学校整合，优化师资结构，重点补充紧缺学科教师。</w:t>
            </w:r>
            <w:r>
              <w:rPr>
                <w:rFonts w:hint="default" w:ascii="Times New Roman" w:hAnsi="Times New Roman" w:eastAsia="仿宋_GB2312" w:cs="Times New Roman"/>
                <w:b/>
                <w:bCs/>
                <w:i w:val="0"/>
                <w:iCs w:val="0"/>
                <w:color w:val="auto"/>
                <w:kern w:val="0"/>
                <w:sz w:val="24"/>
                <w:szCs w:val="24"/>
                <w:u w:val="none"/>
                <w:lang w:val="en-US" w:eastAsia="zh-CN" w:bidi="ar-SA"/>
              </w:rPr>
              <w:t>二是</w:t>
            </w:r>
            <w:r>
              <w:rPr>
                <w:rFonts w:hint="default" w:ascii="Times New Roman" w:hAnsi="Times New Roman" w:eastAsia="仿宋_GB2312" w:cs="Times New Roman"/>
                <w:i w:val="0"/>
                <w:iCs w:val="0"/>
                <w:color w:val="auto"/>
                <w:kern w:val="0"/>
                <w:sz w:val="24"/>
                <w:szCs w:val="24"/>
                <w:u w:val="none"/>
                <w:lang w:val="en-US" w:eastAsia="zh-CN" w:bidi="ar-SA"/>
              </w:rPr>
              <w:t>通过成立一中、五中、四小、白阳镇集团校，三中、四中、一小集团校，纵向打通，跨学段、跨校开展教研活动、共享优质课资源，提升教育教学质量。</w:t>
            </w:r>
            <w:r>
              <w:rPr>
                <w:rFonts w:hint="default" w:ascii="Times New Roman" w:hAnsi="Times New Roman" w:eastAsia="仿宋_GB2312" w:cs="Times New Roman"/>
                <w:b/>
                <w:bCs/>
                <w:i w:val="0"/>
                <w:iCs w:val="0"/>
                <w:color w:val="auto"/>
                <w:kern w:val="0"/>
                <w:sz w:val="24"/>
                <w:szCs w:val="24"/>
                <w:u w:val="none"/>
                <w:lang w:val="en-US" w:eastAsia="zh-CN" w:bidi="ar-SA"/>
              </w:rPr>
              <w:t>三是</w:t>
            </w:r>
            <w:r>
              <w:rPr>
                <w:rFonts w:hint="default" w:ascii="Times New Roman" w:hAnsi="Times New Roman" w:eastAsia="仿宋_GB2312" w:cs="Times New Roman"/>
                <w:i w:val="0"/>
                <w:iCs w:val="0"/>
                <w:color w:val="auto"/>
                <w:kern w:val="0"/>
                <w:sz w:val="24"/>
                <w:szCs w:val="24"/>
                <w:u w:val="none"/>
                <w:lang w:val="en-US" w:eastAsia="zh-CN" w:bidi="ar-SA"/>
              </w:rPr>
              <w:t>深入实施“校长”工程和质量目标化管理，建立</w:t>
            </w:r>
            <w:r>
              <w:rPr>
                <w:rFonts w:hint="eastAsia" w:eastAsia="仿宋_GB2312" w:cs="Times New Roman"/>
                <w:i w:val="0"/>
                <w:iCs w:val="0"/>
                <w:color w:val="auto"/>
                <w:kern w:val="0"/>
                <w:sz w:val="24"/>
                <w:szCs w:val="24"/>
                <w:u w:val="none"/>
                <w:lang w:val="en-US" w:eastAsia="zh-CN" w:bidi="ar-SA"/>
              </w:rPr>
              <w:t>教育体育局</w:t>
            </w:r>
            <w:r>
              <w:rPr>
                <w:rFonts w:hint="default" w:ascii="Times New Roman" w:hAnsi="Times New Roman" w:eastAsia="仿宋_GB2312" w:cs="Times New Roman"/>
                <w:i w:val="0"/>
                <w:iCs w:val="0"/>
                <w:color w:val="auto"/>
                <w:kern w:val="0"/>
                <w:sz w:val="24"/>
                <w:szCs w:val="24"/>
                <w:u w:val="none"/>
                <w:lang w:val="en-US" w:eastAsia="zh-CN" w:bidi="ar-SA"/>
              </w:rPr>
              <w:t>聘任校长、校长聘任管理人员、学校聘任教师的用人机制。</w:t>
            </w:r>
            <w:r>
              <w:rPr>
                <w:rFonts w:hint="default" w:ascii="Times New Roman" w:hAnsi="Times New Roman" w:eastAsia="仿宋_GB2312" w:cs="Times New Roman"/>
                <w:b/>
                <w:bCs/>
                <w:i w:val="0"/>
                <w:iCs w:val="0"/>
                <w:color w:val="auto"/>
                <w:kern w:val="0"/>
                <w:sz w:val="24"/>
                <w:szCs w:val="24"/>
                <w:u w:val="none"/>
                <w:lang w:val="en-US" w:eastAsia="zh-CN" w:bidi="ar-SA"/>
              </w:rPr>
              <w:t>四是</w:t>
            </w:r>
            <w:r>
              <w:rPr>
                <w:rFonts w:hint="default" w:ascii="Times New Roman" w:hAnsi="Times New Roman" w:eastAsia="仿宋_GB2312" w:cs="Times New Roman"/>
                <w:i w:val="0"/>
                <w:iCs w:val="0"/>
                <w:color w:val="auto"/>
                <w:kern w:val="0"/>
                <w:sz w:val="24"/>
                <w:szCs w:val="24"/>
                <w:u w:val="none"/>
                <w:lang w:val="en-US" w:eastAsia="zh-CN" w:bidi="ar-SA"/>
              </w:rPr>
              <w:t>建立教学质量目标体系，动态调整师资配置。</w:t>
            </w:r>
            <w:r>
              <w:rPr>
                <w:rFonts w:hint="default" w:ascii="Times New Roman" w:hAnsi="Times New Roman" w:eastAsia="仿宋_GB2312" w:cs="Times New Roman"/>
                <w:b/>
                <w:bCs/>
                <w:i w:val="0"/>
                <w:iCs w:val="0"/>
                <w:color w:val="auto"/>
                <w:kern w:val="0"/>
                <w:sz w:val="24"/>
                <w:szCs w:val="24"/>
                <w:u w:val="none"/>
                <w:lang w:val="en-US" w:eastAsia="zh-CN" w:bidi="ar-SA"/>
              </w:rPr>
              <w:t>五是</w:t>
            </w:r>
            <w:r>
              <w:rPr>
                <w:rFonts w:hint="default" w:ascii="Times New Roman" w:hAnsi="Times New Roman" w:eastAsia="仿宋_GB2312" w:cs="Times New Roman"/>
                <w:i w:val="0"/>
                <w:iCs w:val="0"/>
                <w:color w:val="auto"/>
                <w:kern w:val="0"/>
                <w:sz w:val="24"/>
                <w:szCs w:val="24"/>
                <w:u w:val="none"/>
                <w:lang w:val="en-US" w:eastAsia="zh-CN" w:bidi="ar-SA"/>
              </w:rPr>
              <w:t>加强质量监测，增加统测和抽测频次，依据测试结果优化教师队伍结构。</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74EF9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0ED6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B0E97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E89CD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关于加强家庭教育提案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5DA30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1E44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妇联</w:t>
            </w:r>
          </w:p>
          <w:p w14:paraId="3E2D51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0AD3C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SA"/>
              </w:rPr>
            </w:pPr>
            <w:r>
              <w:rPr>
                <w:rFonts w:hint="default" w:ascii="Times New Roman" w:hAnsi="Times New Roman" w:eastAsia="仿宋_GB2312" w:cs="Times New Roman"/>
                <w:b/>
                <w:bCs/>
                <w:i w:val="0"/>
                <w:iCs w:val="0"/>
                <w:color w:val="auto"/>
                <w:kern w:val="0"/>
                <w:sz w:val="24"/>
                <w:szCs w:val="24"/>
                <w:u w:val="none"/>
                <w:lang w:val="en-US" w:eastAsia="zh-CN" w:bidi="ar-SA"/>
              </w:rPr>
              <w:t>一是</w:t>
            </w:r>
            <w:r>
              <w:rPr>
                <w:rFonts w:hint="default" w:ascii="Times New Roman" w:hAnsi="Times New Roman" w:eastAsia="仿宋_GB2312" w:cs="Times New Roman"/>
                <w:i w:val="0"/>
                <w:iCs w:val="0"/>
                <w:color w:val="auto"/>
                <w:kern w:val="0"/>
                <w:sz w:val="24"/>
                <w:szCs w:val="24"/>
                <w:u w:val="none"/>
                <w:lang w:val="en-US" w:eastAsia="zh-CN" w:bidi="ar-SA"/>
              </w:rPr>
              <w:t>督促指导全县各学校全部成立家长学校和家长委员会，完善家校共育组织架构</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b/>
                <w:bCs/>
                <w:i w:val="0"/>
                <w:iCs w:val="0"/>
                <w:color w:val="auto"/>
                <w:kern w:val="0"/>
                <w:sz w:val="24"/>
                <w:szCs w:val="24"/>
                <w:u w:val="none"/>
                <w:lang w:val="en-US" w:eastAsia="zh-CN" w:bidi="ar-SA"/>
              </w:rPr>
              <w:t>二是</w:t>
            </w:r>
            <w:r>
              <w:rPr>
                <w:rFonts w:hint="default" w:ascii="Times New Roman" w:hAnsi="Times New Roman" w:eastAsia="仿宋_GB2312" w:cs="Times New Roman"/>
                <w:i w:val="0"/>
                <w:iCs w:val="0"/>
                <w:color w:val="auto"/>
                <w:kern w:val="0"/>
                <w:sz w:val="24"/>
                <w:szCs w:val="24"/>
                <w:u w:val="none"/>
                <w:lang w:val="en-US" w:eastAsia="zh-CN" w:bidi="ar-SA"/>
              </w:rPr>
              <w:t>加强宣传教育力度，通过组织开展全国</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首个家庭教育宣传周</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线上专题讲座、向全县中小学家长发放《中华人民共和国家庭教育促进法》</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致家长一封信等方式普及家庭教育知识，同时利用班级微信群、学校公众号等平台常态化推送家长注意事项和家庭教育指导信息</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b/>
                <w:bCs/>
                <w:i w:val="0"/>
                <w:iCs w:val="0"/>
                <w:color w:val="auto"/>
                <w:kern w:val="0"/>
                <w:sz w:val="24"/>
                <w:szCs w:val="24"/>
                <w:u w:val="none"/>
                <w:lang w:val="en-US" w:eastAsia="zh-CN" w:bidi="ar-SA"/>
              </w:rPr>
              <w:t>三是</w:t>
            </w:r>
            <w:r>
              <w:rPr>
                <w:rFonts w:hint="default" w:ascii="Times New Roman" w:hAnsi="Times New Roman" w:eastAsia="仿宋_GB2312" w:cs="Times New Roman"/>
                <w:i w:val="0"/>
                <w:iCs w:val="0"/>
                <w:color w:val="auto"/>
                <w:kern w:val="0"/>
                <w:sz w:val="24"/>
                <w:szCs w:val="24"/>
                <w:u w:val="none"/>
                <w:lang w:val="en-US" w:eastAsia="zh-CN" w:bidi="ar-SA"/>
              </w:rPr>
              <w:t>要求各校规范开展</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四会</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活动（包括家长会、家长委员会、家长培训会和家长座谈会），在关怀支持家庭的过程中提供精准化、个性化的家庭教育指导服务</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b/>
                <w:bCs/>
                <w:i w:val="0"/>
                <w:iCs w:val="0"/>
                <w:color w:val="auto"/>
                <w:kern w:val="0"/>
                <w:sz w:val="24"/>
                <w:szCs w:val="24"/>
                <w:u w:val="none"/>
                <w:lang w:val="en-US" w:eastAsia="zh-CN" w:bidi="ar-SA"/>
              </w:rPr>
              <w:t>四是</w:t>
            </w:r>
            <w:r>
              <w:rPr>
                <w:rFonts w:hint="default" w:ascii="Times New Roman" w:hAnsi="Times New Roman" w:eastAsia="仿宋_GB2312" w:cs="Times New Roman"/>
                <w:i w:val="0"/>
                <w:iCs w:val="0"/>
                <w:color w:val="auto"/>
                <w:kern w:val="0"/>
                <w:sz w:val="24"/>
                <w:szCs w:val="24"/>
                <w:u w:val="none"/>
                <w:lang w:val="en-US" w:eastAsia="zh-CN" w:bidi="ar-SA"/>
              </w:rPr>
              <w:t>创新开展</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书香飘万家 亲子共读</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和</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树廉洁家风 创最美家庭</w:t>
            </w:r>
            <w:r>
              <w:rPr>
                <w:rFonts w:hint="eastAsia" w:ascii="Times New Roman" w:hAnsi="Times New Roman"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亲子阅读微视频征集等特色主题教育活动，多措并举推进家庭、家风、家教建设。</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3E106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4036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F789F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12999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关于推进义务教育优质均衡发展的提案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11CA72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59A9B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494129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SA"/>
              </w:rPr>
            </w:pPr>
            <w:r>
              <w:rPr>
                <w:rFonts w:hint="eastAsia" w:ascii="Times New Roman" w:hAnsi="Times New Roman" w:eastAsia="仿宋_GB2312" w:cs="Times New Roman"/>
                <w:b/>
                <w:bCs/>
                <w:i w:val="0"/>
                <w:iCs w:val="0"/>
                <w:color w:val="auto"/>
                <w:kern w:val="0"/>
                <w:sz w:val="24"/>
                <w:szCs w:val="24"/>
                <w:u w:val="none"/>
                <w:lang w:val="en-US" w:eastAsia="zh-CN" w:bidi="ar-SA"/>
              </w:rPr>
              <w:t>一是</w:t>
            </w:r>
            <w:r>
              <w:rPr>
                <w:rFonts w:hint="default" w:ascii="Times New Roman" w:hAnsi="Times New Roman" w:eastAsia="仿宋_GB2312" w:cs="Times New Roman"/>
                <w:i w:val="0"/>
                <w:iCs w:val="0"/>
                <w:color w:val="auto"/>
                <w:kern w:val="0"/>
                <w:sz w:val="24"/>
                <w:szCs w:val="24"/>
                <w:u w:val="none"/>
                <w:lang w:val="en-US" w:eastAsia="zh-CN" w:bidi="ar-SA"/>
              </w:rPr>
              <w:t>对标评估细则要求，重点针对我县教育领域存在的短板弱项，通过布局整合工作着力优化学科教师队伍结构</w:t>
            </w:r>
            <w:r>
              <w:rPr>
                <w:rFonts w:hint="eastAsia" w:ascii="Times New Roman" w:hAnsi="Times New Roman" w:eastAsia="仿宋_GB2312" w:cs="Times New Roman"/>
                <w:i w:val="0"/>
                <w:iCs w:val="0"/>
                <w:color w:val="auto"/>
                <w:kern w:val="0"/>
                <w:sz w:val="24"/>
                <w:szCs w:val="24"/>
                <w:u w:val="none"/>
                <w:lang w:val="en-US" w:eastAsia="zh-CN" w:bidi="ar-SA"/>
              </w:rPr>
              <w:t>。</w:t>
            </w:r>
            <w:r>
              <w:rPr>
                <w:rFonts w:hint="eastAsia" w:ascii="Times New Roman" w:hAnsi="Times New Roman" w:eastAsia="仿宋_GB2312" w:cs="Times New Roman"/>
                <w:b/>
                <w:bCs/>
                <w:i w:val="0"/>
                <w:iCs w:val="0"/>
                <w:color w:val="auto"/>
                <w:kern w:val="0"/>
                <w:sz w:val="24"/>
                <w:szCs w:val="24"/>
                <w:u w:val="none"/>
                <w:lang w:val="en-US" w:eastAsia="zh-CN" w:bidi="ar-SA"/>
              </w:rPr>
              <w:t>二是</w:t>
            </w:r>
            <w:r>
              <w:rPr>
                <w:rFonts w:hint="default" w:ascii="Times New Roman" w:hAnsi="Times New Roman" w:eastAsia="仿宋_GB2312" w:cs="Times New Roman"/>
                <w:i w:val="0"/>
                <w:iCs w:val="0"/>
                <w:color w:val="auto"/>
                <w:kern w:val="0"/>
                <w:sz w:val="24"/>
                <w:szCs w:val="24"/>
                <w:u w:val="none"/>
                <w:lang w:val="en-US" w:eastAsia="zh-CN" w:bidi="ar-SA"/>
              </w:rPr>
              <w:t>推进基础教育资源布局优化整合工作，已完成33所小规模学校的整合任务</w:t>
            </w:r>
            <w:r>
              <w:rPr>
                <w:rFonts w:hint="eastAsia" w:ascii="Times New Roman" w:hAnsi="Times New Roman" w:eastAsia="仿宋_GB2312" w:cs="Times New Roman"/>
                <w:i w:val="0"/>
                <w:iCs w:val="0"/>
                <w:color w:val="auto"/>
                <w:kern w:val="0"/>
                <w:sz w:val="24"/>
                <w:szCs w:val="24"/>
                <w:u w:val="none"/>
                <w:lang w:val="en-US" w:eastAsia="zh-CN" w:bidi="ar-SA"/>
              </w:rPr>
              <w:t>。</w:t>
            </w:r>
            <w:r>
              <w:rPr>
                <w:rFonts w:hint="eastAsia" w:ascii="Times New Roman" w:hAnsi="Times New Roman" w:eastAsia="仿宋_GB2312" w:cs="Times New Roman"/>
                <w:b/>
                <w:bCs/>
                <w:i w:val="0"/>
                <w:iCs w:val="0"/>
                <w:color w:val="auto"/>
                <w:kern w:val="0"/>
                <w:sz w:val="24"/>
                <w:szCs w:val="24"/>
                <w:u w:val="none"/>
                <w:lang w:val="en-US" w:eastAsia="zh-CN" w:bidi="ar-SA"/>
              </w:rPr>
              <w:t>三是</w:t>
            </w:r>
            <w:r>
              <w:rPr>
                <w:rFonts w:hint="default" w:ascii="Times New Roman" w:hAnsi="Times New Roman" w:eastAsia="仿宋_GB2312" w:cs="Times New Roman"/>
                <w:i w:val="0"/>
                <w:iCs w:val="0"/>
                <w:color w:val="auto"/>
                <w:kern w:val="0"/>
                <w:sz w:val="24"/>
                <w:szCs w:val="24"/>
                <w:u w:val="none"/>
                <w:lang w:val="en-US" w:eastAsia="zh-CN" w:bidi="ar-SA"/>
              </w:rPr>
              <w:t>编制完成</w:t>
            </w:r>
            <w:r>
              <w:rPr>
                <w:rFonts w:hint="eastAsia"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十五五</w:t>
            </w:r>
            <w:r>
              <w:rPr>
                <w:rFonts w:hint="eastAsia" w:eastAsia="仿宋_GB2312" w:cs="Times New Roman"/>
                <w:i w:val="0"/>
                <w:iCs w:val="0"/>
                <w:color w:val="auto"/>
                <w:kern w:val="0"/>
                <w:sz w:val="24"/>
                <w:szCs w:val="24"/>
                <w:u w:val="none"/>
                <w:lang w:val="en-US" w:eastAsia="zh-CN" w:bidi="ar-SA"/>
              </w:rPr>
              <w:t>”</w:t>
            </w:r>
            <w:r>
              <w:rPr>
                <w:rFonts w:hint="default" w:ascii="Times New Roman" w:hAnsi="Times New Roman" w:eastAsia="仿宋_GB2312" w:cs="Times New Roman"/>
                <w:i w:val="0"/>
                <w:iCs w:val="0"/>
                <w:color w:val="auto"/>
                <w:kern w:val="0"/>
                <w:sz w:val="24"/>
                <w:szCs w:val="24"/>
                <w:u w:val="none"/>
                <w:lang w:val="en-US" w:eastAsia="zh-CN" w:bidi="ar-SA"/>
              </w:rPr>
              <w:t>基础设施建设工程和资源配置项目库方案并报送教育厅审核，切实补齐教育资源配置短板。</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8D44A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2EB5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5"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DBBF6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D4C9EE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关于增加县域学校保卫人员及工资待遇的提案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5F0F4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41CB2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62084C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SA"/>
              </w:rPr>
            </w:pPr>
            <w:r>
              <w:rPr>
                <w:rFonts w:hint="eastAsia" w:ascii="Times New Roman" w:hAnsi="Times New Roman" w:eastAsia="仿宋_GB2312" w:cs="Times New Roman"/>
                <w:b/>
                <w:bCs/>
                <w:i w:val="0"/>
                <w:iCs w:val="0"/>
                <w:color w:val="auto"/>
                <w:kern w:val="0"/>
                <w:sz w:val="24"/>
                <w:szCs w:val="24"/>
                <w:u w:val="none"/>
                <w:lang w:val="en-US" w:eastAsia="zh-CN" w:bidi="ar-SA"/>
              </w:rPr>
              <w:t>一是</w:t>
            </w:r>
            <w:r>
              <w:rPr>
                <w:rFonts w:hint="default" w:ascii="Times New Roman" w:hAnsi="Times New Roman" w:eastAsia="仿宋_GB2312" w:cs="Times New Roman"/>
                <w:i w:val="0"/>
                <w:iCs w:val="0"/>
                <w:color w:val="auto"/>
                <w:kern w:val="0"/>
                <w:sz w:val="24"/>
                <w:szCs w:val="24"/>
                <w:u w:val="none"/>
                <w:lang w:val="en-US" w:eastAsia="zh-CN" w:bidi="ar-SA"/>
              </w:rPr>
              <w:t>严格依照公安厅和教育厅的相关标准要求，对校园安保服务进行了新一轮招标工作，为全县中小学配备安保人员155名，较上年度增加13人，实现校园安保服务全覆盖。</w:t>
            </w:r>
            <w:r>
              <w:rPr>
                <w:rFonts w:hint="eastAsia" w:ascii="Times New Roman" w:hAnsi="Times New Roman" w:eastAsia="仿宋_GB2312" w:cs="Times New Roman"/>
                <w:b/>
                <w:bCs/>
                <w:i w:val="0"/>
                <w:iCs w:val="0"/>
                <w:color w:val="auto"/>
                <w:kern w:val="0"/>
                <w:sz w:val="24"/>
                <w:szCs w:val="24"/>
                <w:u w:val="none"/>
                <w:lang w:val="en-US" w:eastAsia="zh-CN" w:bidi="ar-SA"/>
              </w:rPr>
              <w:t>二是</w:t>
            </w:r>
            <w:r>
              <w:rPr>
                <w:rFonts w:hint="default" w:ascii="Times New Roman" w:hAnsi="Times New Roman" w:eastAsia="仿宋_GB2312" w:cs="Times New Roman"/>
                <w:i w:val="0"/>
                <w:iCs w:val="0"/>
                <w:color w:val="auto"/>
                <w:kern w:val="0"/>
                <w:sz w:val="24"/>
                <w:szCs w:val="24"/>
                <w:u w:val="none"/>
                <w:lang w:val="en-US" w:eastAsia="zh-CN" w:bidi="ar-SA"/>
              </w:rPr>
              <w:t>针对社保和医疗保险费用持续上涨的情况（安保人员月均缴费增加约400元），通过多次与财政部门沟通协调并向主要领导汇报，成功争取财政资金支持，在确保各项社保费用足额缴纳的前提下，维持了安保人员工资水平与2023年持平，并全面落实男女同工同酬政策。</w:t>
            </w:r>
            <w:r>
              <w:rPr>
                <w:rFonts w:hint="eastAsia" w:ascii="Times New Roman" w:hAnsi="Times New Roman" w:eastAsia="仿宋_GB2312" w:cs="Times New Roman"/>
                <w:b/>
                <w:bCs/>
                <w:i w:val="0"/>
                <w:iCs w:val="0"/>
                <w:color w:val="auto"/>
                <w:kern w:val="0"/>
                <w:sz w:val="24"/>
                <w:szCs w:val="24"/>
                <w:u w:val="none"/>
                <w:lang w:val="en-US" w:eastAsia="zh-CN" w:bidi="ar-SA"/>
              </w:rPr>
              <w:t>三是</w:t>
            </w:r>
            <w:r>
              <w:rPr>
                <w:rFonts w:hint="default" w:ascii="Times New Roman" w:hAnsi="Times New Roman" w:eastAsia="仿宋_GB2312" w:cs="Times New Roman"/>
                <w:i w:val="0"/>
                <w:iCs w:val="0"/>
                <w:color w:val="auto"/>
                <w:kern w:val="0"/>
                <w:sz w:val="24"/>
                <w:szCs w:val="24"/>
                <w:u w:val="none"/>
                <w:lang w:val="en-US" w:eastAsia="zh-CN" w:bidi="ar-SA"/>
              </w:rPr>
              <w:t>加强对安保公司的监督管理，要求其严格按照工资标准及时发放薪酬，并建立监督检查机制，切实保障安保人员的合法权益。</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B2F39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r w14:paraId="2EF6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A38C8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9018A6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关于提升彭阳县就业水平的提案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4F7978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F29F0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工业信息化和商务局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E3F09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县乡村三级联动，全面摸排劳动力就业情况，宣传就业政策，推介就业岗位，推动劳动力转移就业58472人，城镇新增就业500人，公益性兜底保障就业困难人员1875人。</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开展技能培训9期430人，企业自主培训190人，大力推行“直补个人”培训19人，增强就业培训的针对</w:t>
            </w:r>
            <w:r>
              <w:rPr>
                <w:rFonts w:hint="eastAsia" w:ascii="Times New Roman" w:hAnsi="Times New Roman" w:eastAsia="仿宋_GB2312" w:cs="Times New Roman"/>
                <w:i w:val="0"/>
                <w:iCs w:val="0"/>
                <w:color w:val="auto"/>
                <w:kern w:val="0"/>
                <w:sz w:val="24"/>
                <w:szCs w:val="24"/>
                <w:u w:val="none"/>
                <w:lang w:val="en-US" w:eastAsia="zh-CN" w:bidi="ar"/>
              </w:rPr>
              <w:t>性</w:t>
            </w:r>
            <w:r>
              <w:rPr>
                <w:rFonts w:hint="default" w:ascii="Times New Roman" w:hAnsi="Times New Roman" w:eastAsia="仿宋_GB2312" w:cs="Times New Roman"/>
                <w:i w:val="0"/>
                <w:iCs w:val="0"/>
                <w:color w:val="auto"/>
                <w:kern w:val="0"/>
                <w:sz w:val="24"/>
                <w:szCs w:val="24"/>
                <w:u w:val="none"/>
                <w:lang w:val="en-US" w:eastAsia="zh-CN" w:bidi="ar"/>
              </w:rPr>
              <w:t>和实效性。</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在12个乡镇建立劳务站，负责推介用工信息、组织劳动力转移就业，落实就业补贴政策，同时外出考察企业29家，拓展劳务基地18家</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收集就业岗位5300多个，并及时通过</w:t>
            </w:r>
            <w:r>
              <w:rPr>
                <w:rFonts w:hint="eastAsia" w:ascii="Times New Roman" w:hAnsi="Times New Roman" w:eastAsia="仿宋_GB2312" w:cs="Times New Roman"/>
                <w:i w:val="0"/>
                <w:iCs w:val="0"/>
                <w:color w:val="auto"/>
                <w:kern w:val="0"/>
                <w:sz w:val="24"/>
                <w:szCs w:val="24"/>
                <w:u w:val="none"/>
                <w:lang w:val="en-US" w:eastAsia="zh-CN" w:bidi="ar"/>
              </w:rPr>
              <w:t>新媒体</w:t>
            </w:r>
            <w:r>
              <w:rPr>
                <w:rFonts w:hint="default" w:ascii="Times New Roman" w:hAnsi="Times New Roman" w:eastAsia="仿宋_GB2312" w:cs="Times New Roman"/>
                <w:i w:val="0"/>
                <w:iCs w:val="0"/>
                <w:color w:val="auto"/>
                <w:kern w:val="0"/>
                <w:sz w:val="24"/>
                <w:szCs w:val="24"/>
                <w:u w:val="none"/>
                <w:lang w:val="en-US" w:eastAsia="zh-CN" w:bidi="ar"/>
              </w:rPr>
              <w:t>推送。</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532E4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13CB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7"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83AB3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946C57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关于采取有效措施降低生活必需品物价保障民生改善的提案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637CB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发展和改革局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567A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市场监督管理局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29EE5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设立好又多超市、农贸市场、农家乐超市、万家诚超市等4个价格监测点，对米、面、油、肉、蛋、蔬菜、水果等46个类目进行日监测，并上报市发改委，每周五在“固原发改”公众号统一公示。</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指导必需品供应企业加强汛期及节假日期间对粉条、白菜等</w:t>
            </w:r>
            <w:r>
              <w:rPr>
                <w:rFonts w:hint="eastAsia" w:ascii="Times New Roman" w:hAnsi="Times New Roman" w:eastAsia="仿宋_GB2312" w:cs="Times New Roman"/>
                <w:i w:val="0"/>
                <w:iCs w:val="0"/>
                <w:color w:val="auto"/>
                <w:kern w:val="0"/>
                <w:sz w:val="24"/>
                <w:szCs w:val="24"/>
                <w:u w:val="none"/>
                <w:lang w:val="en-US" w:eastAsia="zh-CN" w:bidi="ar"/>
              </w:rPr>
              <w:t>易于</w:t>
            </w:r>
            <w:r>
              <w:rPr>
                <w:rFonts w:hint="default" w:ascii="Times New Roman" w:hAnsi="Times New Roman" w:eastAsia="仿宋_GB2312" w:cs="Times New Roman"/>
                <w:i w:val="0"/>
                <w:iCs w:val="0"/>
                <w:color w:val="auto"/>
                <w:kern w:val="0"/>
                <w:sz w:val="24"/>
                <w:szCs w:val="24"/>
                <w:u w:val="none"/>
                <w:lang w:val="en-US" w:eastAsia="zh-CN" w:bidi="ar"/>
              </w:rPr>
              <w:t>存储不易腐坏必需品储备，避免因天气原因、节假日消费需求上涨导致的必需品物价上涨。</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会同市场监管部门维护物价秩序，打击乱涨价行为。在重要节日前发布市场价格行为提醒告诫书，提醒经营者规范价格，明码标价，保障人民群众合法权益。</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97D7E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2BE9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401B5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55E52D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关于给麦子塬居民点通公交车的提案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CF148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交通运输局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06579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649A05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按照《自治区交通运输厅 公安厅关于规范农村客运班线安全运营及清理“马路市场”有关工作的通知》（宁交办发〔2023〕53号）文件精神，该道路狭窄陡峭，不具备城乡公交安全通行条件，无法通公交车。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A512D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398E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43918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CAEA9B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关于大力推动我县法治人才培养的提案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027C3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政法委</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7A046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组织部</w:t>
            </w:r>
          </w:p>
          <w:p w14:paraId="35877A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司法局</w:t>
            </w:r>
          </w:p>
          <w:p w14:paraId="4285CA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人力资源和社会保障局</w:t>
            </w:r>
          </w:p>
          <w:p w14:paraId="6CAD9E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财政局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06E5BD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充实法治人才队伍，开展执法证件年度审验工作，调整确定行政执法部门法制审核人员53名，组织215名新申领执法证件、5名新申领执法监督证件人员开展公共法律知识培训，通过2025年公务员考试录用和事业单位人员公开招聘考试中新招录法学专业19人。</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扎实开展教育培训，举办全县领导干部法治建设能力提升培训班，邀请职业律师、专家教授等围绕行政应诉规则、规范性文件审查规范、行政执法流程等进行专题授课，全县39个行政执法部门负责人、执法骨干等100人参训，执法队伍专业化、规范化水平显著提升。</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40C1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0D3A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1"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BE269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9647E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关于预防治理未成年人违法犯罪的建议</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DA4AA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BF89F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社会工作部</w:t>
            </w:r>
          </w:p>
          <w:p w14:paraId="5B4DAF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公安局</w:t>
            </w:r>
          </w:p>
          <w:p w14:paraId="32FC01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检察院</w:t>
            </w:r>
          </w:p>
          <w:p w14:paraId="11D512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2E79A4C">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rPr>
                <w:rFonts w:hint="default"/>
                <w:lang w:val="en-US" w:eastAsia="zh-CN"/>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强化家校协同，通过家长会、致家长信等形式督促家长履行监护责任，关注子女心理行为变化，注重品德法治教育，营造良好家庭环境</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完善校园安全管理，重点防范校园欺凌，开展法治课堂、模拟法庭等法治教育活动，配备专职心理教师提供咨询辅导</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联合多部门整治校园周边环境，重点监管网吧、KTV等场所，严格落实未成年人禁入制度。</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43E18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3537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6"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290BDB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B1B8B4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关于整治学生上网涉黄乱象的提案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1E04F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98EB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网信办</w:t>
            </w:r>
          </w:p>
          <w:p w14:paraId="78A595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1813137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强化网络平台监管，重点针对社交、视频、直播等涉黄高发平台建立快速响应机制，对发现的涉黄线索立即开展调查处置</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完善学校教育体系，将网络安全教育纳入常规课程，通过主题班会、专题讲座、案例分析等多样化形式，系统开展网络道德规范、法律法规知识及自我保护技能教育，着力提升学生识别和抵御不良信息的能力</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严格校园手机管理，全面禁止学生携带手机入校，同时通过召开家长会、发放《致家长的一封信》等渠道，指导家长切实履行监管责任，加强亲子沟通，密切关注子女网络行为，帮助其树立正确的网络使用观念，培养文明上网的良好习惯。</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455AE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正在办理</w:t>
            </w:r>
          </w:p>
        </w:tc>
      </w:tr>
      <w:tr w14:paraId="76E8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8"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9ADF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F5CB8C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关于讲好彭阳故事推动文旅融合发展的提案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51273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3AB12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35C5DC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深挖红色文化资源，整理民间故事19篇，开展红色讲解50场次，培训讲解员6人次。</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推出红色研学、历史探秘、生态观光3条精品线路，通过</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彭阳文旅</w:t>
            </w:r>
            <w:r>
              <w:rPr>
                <w:rFonts w:hint="eastAsia"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公众号发布推文231篇、视频80条。</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结合文物普查开展“5·18国际博物馆日”进社区、学校、乡村活动，发放宣传品600余份。</w:t>
            </w:r>
            <w:r>
              <w:rPr>
                <w:rFonts w:hint="default" w:ascii="Times New Roman" w:hAnsi="Times New Roman" w:eastAsia="仿宋_GB2312" w:cs="Times New Roman"/>
                <w:b/>
                <w:bCs/>
                <w:i w:val="0"/>
                <w:iCs w:val="0"/>
                <w:color w:val="auto"/>
                <w:kern w:val="0"/>
                <w:sz w:val="24"/>
                <w:szCs w:val="24"/>
                <w:u w:val="none"/>
                <w:lang w:val="en-US" w:eastAsia="zh-CN" w:bidi="ar"/>
              </w:rPr>
              <w:t>四是</w:t>
            </w:r>
            <w:r>
              <w:rPr>
                <w:rFonts w:hint="default" w:ascii="Times New Roman" w:hAnsi="Times New Roman" w:eastAsia="仿宋_GB2312" w:cs="Times New Roman"/>
                <w:i w:val="0"/>
                <w:iCs w:val="0"/>
                <w:color w:val="auto"/>
                <w:kern w:val="0"/>
                <w:sz w:val="24"/>
                <w:szCs w:val="24"/>
                <w:u w:val="none"/>
                <w:lang w:val="en-US" w:eastAsia="zh-CN" w:bidi="ar"/>
              </w:rPr>
              <w:t>举办考古成果展和红领巾讲解员大赛，制作宣传视频13期，目前县博物馆接待游客超3万人次，提供专题讲解60余场次。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E77C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已办结</w:t>
            </w:r>
          </w:p>
        </w:tc>
      </w:tr>
      <w:tr w14:paraId="03E8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E08FE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D6277D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关于提升小区物业文明管理水平的提案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326FCA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住房和城乡建设局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E008F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白阳镇</w:t>
            </w:r>
          </w:p>
          <w:p w14:paraId="2116F4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王洼镇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C43690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FF0000"/>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制定涵盖保洁、安保、设施维护等全流程服务标准，明确频次与质量要求。</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建立监管机制，严查乱收费、挪用资金等违规行为，优化投诉处理流程。</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定期组织物业人员培训，提升专业技能与服务意识。</w:t>
            </w:r>
            <w:r>
              <w:rPr>
                <w:rFonts w:hint="default" w:ascii="Times New Roman" w:hAnsi="Times New Roman" w:eastAsia="仿宋_GB2312" w:cs="Times New Roman"/>
                <w:b/>
                <w:bCs/>
                <w:i w:val="0"/>
                <w:iCs w:val="0"/>
                <w:color w:val="auto"/>
                <w:kern w:val="0"/>
                <w:sz w:val="24"/>
                <w:szCs w:val="24"/>
                <w:u w:val="none"/>
                <w:lang w:val="en-US" w:eastAsia="zh-CN" w:bidi="ar"/>
              </w:rPr>
              <w:t>四是</w:t>
            </w:r>
            <w:r>
              <w:rPr>
                <w:rFonts w:hint="default" w:ascii="Times New Roman" w:hAnsi="Times New Roman" w:eastAsia="仿宋_GB2312" w:cs="Times New Roman"/>
                <w:i w:val="0"/>
                <w:iCs w:val="0"/>
                <w:color w:val="auto"/>
                <w:kern w:val="0"/>
                <w:sz w:val="24"/>
                <w:szCs w:val="24"/>
                <w:u w:val="none"/>
                <w:lang w:val="en-US" w:eastAsia="zh-CN" w:bidi="ar"/>
              </w:rPr>
              <w:t>规范业委会运作，并加强对其成员</w:t>
            </w:r>
            <w:r>
              <w:rPr>
                <w:rFonts w:hint="eastAsia" w:ascii="Times New Roman" w:hAnsi="Times New Roman" w:eastAsia="仿宋_GB2312" w:cs="Times New Roman"/>
                <w:i w:val="0"/>
                <w:iCs w:val="0"/>
                <w:color w:val="auto"/>
                <w:kern w:val="0"/>
                <w:sz w:val="24"/>
                <w:szCs w:val="24"/>
                <w:u w:val="none"/>
                <w:lang w:val="en-US" w:eastAsia="zh-CN" w:bidi="ar"/>
              </w:rPr>
              <w:t>的</w:t>
            </w:r>
            <w:r>
              <w:rPr>
                <w:rFonts w:hint="default" w:ascii="Times New Roman" w:hAnsi="Times New Roman" w:eastAsia="仿宋_GB2312" w:cs="Times New Roman"/>
                <w:i w:val="0"/>
                <w:iCs w:val="0"/>
                <w:color w:val="auto"/>
                <w:kern w:val="0"/>
                <w:sz w:val="24"/>
                <w:szCs w:val="24"/>
                <w:u w:val="none"/>
                <w:lang w:val="en-US" w:eastAsia="zh-CN" w:bidi="ar"/>
              </w:rPr>
              <w:t>培训、监督及指导。</w:t>
            </w:r>
            <w:r>
              <w:rPr>
                <w:rFonts w:hint="default" w:ascii="Times New Roman" w:hAnsi="Times New Roman" w:eastAsia="仿宋_GB2312" w:cs="Times New Roman"/>
                <w:b/>
                <w:bCs/>
                <w:i w:val="0"/>
                <w:iCs w:val="0"/>
                <w:color w:val="auto"/>
                <w:kern w:val="0"/>
                <w:sz w:val="24"/>
                <w:szCs w:val="24"/>
                <w:u w:val="none"/>
                <w:lang w:val="en-US" w:eastAsia="zh-CN" w:bidi="ar"/>
              </w:rPr>
              <w:t>五是</w:t>
            </w:r>
            <w:r>
              <w:rPr>
                <w:rFonts w:hint="default" w:ascii="Times New Roman" w:hAnsi="Times New Roman" w:eastAsia="仿宋_GB2312" w:cs="Times New Roman"/>
                <w:i w:val="0"/>
                <w:iCs w:val="0"/>
                <w:color w:val="auto"/>
                <w:kern w:val="0"/>
                <w:sz w:val="24"/>
                <w:szCs w:val="24"/>
                <w:u w:val="none"/>
                <w:lang w:val="en-US" w:eastAsia="zh-CN" w:bidi="ar"/>
              </w:rPr>
              <w:t>推广智能门禁、监控等设备，运用人脸识别技术，实现24小时安全监管。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3E2F6D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正在办理</w:t>
            </w:r>
          </w:p>
        </w:tc>
      </w:tr>
      <w:tr w14:paraId="0609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1AF09A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49C82A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关于在我县中小学校广泛开展减盐行动的提案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70EEB5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卫生健康局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0E945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教育体育局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4421D8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一是</w:t>
            </w:r>
            <w:r>
              <w:rPr>
                <w:rFonts w:hint="eastAsia" w:ascii="Times New Roman" w:hAnsi="Times New Roman" w:eastAsia="仿宋_GB2312" w:cs="Times New Roman"/>
                <w:b w:val="0"/>
                <w:bCs w:val="0"/>
                <w:i w:val="0"/>
                <w:iCs w:val="0"/>
                <w:color w:val="auto"/>
                <w:kern w:val="0"/>
                <w:sz w:val="24"/>
                <w:szCs w:val="24"/>
                <w:u w:val="none"/>
                <w:lang w:val="en-US" w:eastAsia="zh-CN" w:bidi="ar"/>
              </w:rPr>
              <w:t>持续开展"三减三健"校园宣讲活动，累计举办减盐减油减糖知识讲座61场，覆盖师生及食堂从业人员13540人次，显著提升校园群体健康素养。</w:t>
            </w:r>
            <w:r>
              <w:rPr>
                <w:rFonts w:hint="eastAsia" w:ascii="Times New Roman" w:hAnsi="Times New Roman" w:eastAsia="仿宋_GB2312" w:cs="Times New Roman"/>
                <w:b/>
                <w:bCs/>
                <w:i w:val="0"/>
                <w:iCs w:val="0"/>
                <w:color w:val="auto"/>
                <w:kern w:val="0"/>
                <w:sz w:val="24"/>
                <w:szCs w:val="24"/>
                <w:u w:val="none"/>
                <w:lang w:val="en-US" w:eastAsia="zh-CN" w:bidi="ar"/>
              </w:rPr>
              <w:t>二是</w:t>
            </w:r>
            <w:r>
              <w:rPr>
                <w:rFonts w:hint="eastAsia" w:ascii="Times New Roman" w:hAnsi="Times New Roman" w:eastAsia="仿宋_GB2312" w:cs="Times New Roman"/>
                <w:b w:val="0"/>
                <w:bCs w:val="0"/>
                <w:i w:val="0"/>
                <w:iCs w:val="0"/>
                <w:color w:val="auto"/>
                <w:kern w:val="0"/>
                <w:sz w:val="24"/>
                <w:szCs w:val="24"/>
                <w:u w:val="none"/>
                <w:lang w:val="en-US" w:eastAsia="zh-CN" w:bidi="ar"/>
              </w:rPr>
              <w:t>实施校园食品安全风险监测与标准评估，重点整治</w:t>
            </w:r>
            <w:r>
              <w:rPr>
                <w:rFonts w:hint="eastAsia" w:eastAsia="仿宋_GB2312" w:cs="Times New Roman"/>
                <w:b w:val="0"/>
                <w:bCs w:val="0"/>
                <w:i w:val="0"/>
                <w:iCs w:val="0"/>
                <w:color w:val="auto"/>
                <w:kern w:val="0"/>
                <w:sz w:val="24"/>
                <w:szCs w:val="24"/>
                <w:u w:val="none"/>
                <w:lang w:val="en-US" w:eastAsia="zh-CN" w:bidi="ar"/>
              </w:rPr>
              <w:t>“</w:t>
            </w:r>
            <w:r>
              <w:rPr>
                <w:rFonts w:hint="eastAsia" w:ascii="Times New Roman" w:hAnsi="Times New Roman" w:eastAsia="仿宋_GB2312" w:cs="Times New Roman"/>
                <w:b w:val="0"/>
                <w:bCs w:val="0"/>
                <w:i w:val="0"/>
                <w:iCs w:val="0"/>
                <w:color w:val="auto"/>
                <w:kern w:val="0"/>
                <w:sz w:val="24"/>
                <w:szCs w:val="24"/>
                <w:u w:val="none"/>
                <w:lang w:val="en-US" w:eastAsia="zh-CN" w:bidi="ar"/>
              </w:rPr>
              <w:t>三无</w:t>
            </w:r>
            <w:r>
              <w:rPr>
                <w:rFonts w:hint="eastAsia" w:eastAsia="仿宋_GB2312" w:cs="Times New Roman"/>
                <w:b w:val="0"/>
                <w:bCs w:val="0"/>
                <w:i w:val="0"/>
                <w:iCs w:val="0"/>
                <w:color w:val="auto"/>
                <w:kern w:val="0"/>
                <w:sz w:val="24"/>
                <w:szCs w:val="24"/>
                <w:u w:val="none"/>
                <w:lang w:val="en-US" w:eastAsia="zh-CN" w:bidi="ar"/>
              </w:rPr>
              <w:t>”</w:t>
            </w:r>
            <w:r>
              <w:rPr>
                <w:rFonts w:hint="eastAsia" w:ascii="Times New Roman" w:hAnsi="Times New Roman" w:eastAsia="仿宋_GB2312" w:cs="Times New Roman"/>
                <w:b w:val="0"/>
                <w:bCs w:val="0"/>
                <w:i w:val="0"/>
                <w:iCs w:val="0"/>
                <w:color w:val="auto"/>
                <w:kern w:val="0"/>
                <w:sz w:val="24"/>
                <w:szCs w:val="24"/>
                <w:u w:val="none"/>
                <w:lang w:val="en-US" w:eastAsia="zh-CN" w:bidi="ar"/>
              </w:rPr>
              <w:t>食品及校外高盐高糖高脂摊点，引导学生培养健康饮食行为。</w:t>
            </w:r>
            <w:r>
              <w:rPr>
                <w:rFonts w:hint="eastAsia" w:ascii="Times New Roman" w:hAnsi="Times New Roman" w:eastAsia="仿宋_GB2312" w:cs="Times New Roman"/>
                <w:b/>
                <w:bCs/>
                <w:i w:val="0"/>
                <w:iCs w:val="0"/>
                <w:color w:val="auto"/>
                <w:kern w:val="0"/>
                <w:sz w:val="24"/>
                <w:szCs w:val="24"/>
                <w:u w:val="none"/>
                <w:lang w:val="en-US" w:eastAsia="zh-CN" w:bidi="ar"/>
              </w:rPr>
              <w:t>三是</w:t>
            </w:r>
            <w:r>
              <w:rPr>
                <w:rFonts w:hint="eastAsia" w:ascii="Times New Roman" w:hAnsi="Times New Roman" w:eastAsia="仿宋_GB2312" w:cs="Times New Roman"/>
                <w:b w:val="0"/>
                <w:bCs w:val="0"/>
                <w:i w:val="0"/>
                <w:iCs w:val="0"/>
                <w:color w:val="auto"/>
                <w:kern w:val="0"/>
                <w:sz w:val="24"/>
                <w:szCs w:val="24"/>
                <w:u w:val="none"/>
                <w:lang w:val="en-US" w:eastAsia="zh-CN" w:bidi="ar"/>
              </w:rPr>
              <w:t>系统组织</w:t>
            </w:r>
            <w:r>
              <w:rPr>
                <w:rFonts w:hint="eastAsia" w:eastAsia="仿宋_GB2312" w:cs="Times New Roman"/>
                <w:b w:val="0"/>
                <w:bCs w:val="0"/>
                <w:i w:val="0"/>
                <w:iCs w:val="0"/>
                <w:color w:val="auto"/>
                <w:kern w:val="0"/>
                <w:sz w:val="24"/>
                <w:szCs w:val="24"/>
                <w:u w:val="none"/>
                <w:lang w:val="en-US" w:eastAsia="zh-CN" w:bidi="ar"/>
              </w:rPr>
              <w:t>校园</w:t>
            </w:r>
            <w:r>
              <w:rPr>
                <w:rFonts w:hint="eastAsia" w:ascii="Times New Roman" w:hAnsi="Times New Roman" w:eastAsia="仿宋_GB2312" w:cs="Times New Roman"/>
                <w:b w:val="0"/>
                <w:bCs w:val="0"/>
                <w:i w:val="0"/>
                <w:iCs w:val="0"/>
                <w:color w:val="auto"/>
                <w:kern w:val="0"/>
                <w:sz w:val="24"/>
                <w:szCs w:val="24"/>
                <w:u w:val="none"/>
                <w:lang w:val="en-US" w:eastAsia="zh-CN" w:bidi="ar"/>
              </w:rPr>
              <w:t>食堂从业人员营养知识及低盐烹饪技能培训，推动减盐菜品研发，规范碘盐使用管理，确保学生科学补碘，有效预防碘缺乏病。</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0043E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w:t>
            </w:r>
            <w:r>
              <w:rPr>
                <w:rFonts w:hint="eastAsia" w:ascii="Times New Roman" w:hAnsi="Times New Roman" w:eastAsia="仿宋_GB2312" w:cs="Times New Roman"/>
                <w:i w:val="0"/>
                <w:iCs w:val="0"/>
                <w:color w:val="000000"/>
                <w:kern w:val="0"/>
                <w:sz w:val="24"/>
                <w:szCs w:val="24"/>
                <w:u w:val="none"/>
                <w:lang w:val="en-US" w:eastAsia="zh-CN" w:bidi="ar"/>
              </w:rPr>
              <w:t>办结</w:t>
            </w:r>
          </w:p>
        </w:tc>
      </w:tr>
      <w:tr w14:paraId="6F78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9"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6FB5E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C4B07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关于加强移风易俗的提案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6688A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8CBF5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79966C6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b/>
                <w:bCs/>
                <w:i w:val="0"/>
                <w:iCs w:val="0"/>
                <w:color w:val="auto"/>
                <w:kern w:val="0"/>
                <w:sz w:val="24"/>
                <w:szCs w:val="24"/>
                <w:u w:val="none"/>
                <w:lang w:val="en-US" w:eastAsia="zh-CN" w:bidi="ar"/>
              </w:rPr>
              <w:t>一是</w:t>
            </w:r>
            <w:r>
              <w:rPr>
                <w:rFonts w:hint="default" w:ascii="Times New Roman" w:hAnsi="Times New Roman" w:eastAsia="仿宋_GB2312" w:cs="Times New Roman"/>
                <w:i w:val="0"/>
                <w:iCs w:val="0"/>
                <w:color w:val="auto"/>
                <w:kern w:val="0"/>
                <w:sz w:val="24"/>
                <w:szCs w:val="24"/>
                <w:u w:val="none"/>
                <w:lang w:val="en-US" w:eastAsia="zh-CN" w:bidi="ar"/>
              </w:rPr>
              <w:t>在各乡镇重要路段和地点布设一些墙画、标语等公益宣传广告37处</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二是</w:t>
            </w:r>
            <w:r>
              <w:rPr>
                <w:rFonts w:hint="default" w:ascii="Times New Roman" w:hAnsi="Times New Roman" w:eastAsia="仿宋_GB2312" w:cs="Times New Roman"/>
                <w:i w:val="0"/>
                <w:iCs w:val="0"/>
                <w:color w:val="auto"/>
                <w:kern w:val="0"/>
                <w:sz w:val="24"/>
                <w:szCs w:val="24"/>
                <w:u w:val="none"/>
                <w:lang w:val="en-US" w:eastAsia="zh-CN" w:bidi="ar"/>
              </w:rPr>
              <w:t>举办全县“移风易俗我践行”群众文艺展演活动，由12个乡镇推荐的群众自导自演节目，用文艺形式讲述群众身边的“移风易俗”故事</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b/>
                <w:bCs/>
                <w:i w:val="0"/>
                <w:iCs w:val="0"/>
                <w:color w:val="auto"/>
                <w:kern w:val="0"/>
                <w:sz w:val="24"/>
                <w:szCs w:val="24"/>
                <w:u w:val="none"/>
                <w:lang w:val="en-US" w:eastAsia="zh-CN" w:bidi="ar"/>
              </w:rPr>
              <w:t>三是</w:t>
            </w:r>
            <w:r>
              <w:rPr>
                <w:rFonts w:hint="default" w:ascii="Times New Roman" w:hAnsi="Times New Roman" w:eastAsia="仿宋_GB2312" w:cs="Times New Roman"/>
                <w:i w:val="0"/>
                <w:iCs w:val="0"/>
                <w:color w:val="auto"/>
                <w:kern w:val="0"/>
                <w:sz w:val="24"/>
                <w:szCs w:val="24"/>
                <w:u w:val="none"/>
                <w:lang w:val="en-US" w:eastAsia="zh-CN" w:bidi="ar"/>
              </w:rPr>
              <w:t>在“彭阳新闻”“彭阳融媒”“文明彭阳”等新媒体开设“深化移风易俗·树立文明乡风”专题专栏，大力宣传治理高额彩礼、人情攀比、大操大办等问题的政策措施、典型事例和经验做法。</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65C5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正在办理</w:t>
            </w:r>
          </w:p>
        </w:tc>
      </w:tr>
      <w:tr w14:paraId="3B74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4"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793A7E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CA7BB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关于加强自媒体管理的提案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09A003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网信办</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2A3B3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p w14:paraId="2C42D0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融媒体中心</w:t>
            </w:r>
          </w:p>
          <w:p w14:paraId="5DA5A0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p w14:paraId="0C5972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2343F83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b/>
                <w:bCs/>
                <w:color w:val="auto"/>
                <w:sz w:val="24"/>
                <w:szCs w:val="24"/>
                <w:lang w:val="en-US" w:eastAsia="zh-CN"/>
              </w:rPr>
              <w:t>一是</w:t>
            </w:r>
            <w:r>
              <w:rPr>
                <w:rFonts w:hint="default" w:ascii="Times New Roman" w:hAnsi="Times New Roman" w:eastAsia="仿宋_GB2312" w:cs="Times New Roman"/>
                <w:color w:val="auto"/>
                <w:sz w:val="24"/>
                <w:szCs w:val="24"/>
                <w:lang w:val="en-US" w:eastAsia="zh-CN"/>
              </w:rPr>
              <w:t>加强对辖区内自媒体账号底数摸排，对粉丝量在5000以上的网络人士分级分类建档建册，定期进行更新，对粉丝量粉丝量超过5万或在5万以下，涉及政治类、民族宗教类、恶意炒作类等重点问题账号，纳入长期监测管控范围。</w:t>
            </w:r>
            <w:r>
              <w:rPr>
                <w:rFonts w:hint="eastAsia" w:ascii="Times New Roman" w:hAnsi="Times New Roman" w:eastAsia="仿宋_GB2312" w:cs="Times New Roman"/>
                <w:b/>
                <w:bCs/>
                <w:color w:val="auto"/>
                <w:sz w:val="24"/>
                <w:szCs w:val="24"/>
                <w:lang w:val="en-US" w:eastAsia="zh-CN"/>
              </w:rPr>
              <w:t>二是</w:t>
            </w:r>
            <w:r>
              <w:rPr>
                <w:rFonts w:hint="default" w:ascii="Times New Roman" w:hAnsi="Times New Roman" w:eastAsia="仿宋_GB2312" w:cs="Times New Roman"/>
                <w:color w:val="auto"/>
                <w:sz w:val="24"/>
                <w:szCs w:val="24"/>
                <w:lang w:eastAsia="zh-CN"/>
              </w:rPr>
              <w:t>组织开展全县自媒体素质能力提升培训，对发布违规信息的账号责任人开展集中约谈，签订承诺书，</w:t>
            </w:r>
            <w:r>
              <w:rPr>
                <w:rFonts w:hint="default" w:ascii="Times New Roman" w:hAnsi="Times New Roman" w:eastAsia="仿宋_GB2312" w:cs="Times New Roman"/>
                <w:color w:val="auto"/>
                <w:sz w:val="24"/>
                <w:szCs w:val="24"/>
                <w:lang w:val="en-US" w:eastAsia="zh-CN"/>
              </w:rPr>
              <w:t>2025年上半年线下约谈18人次，处置账号5人次，删除作品80余个</w:t>
            </w:r>
            <w:r>
              <w:rPr>
                <w:rFonts w:hint="default" w:ascii="Times New Roman" w:hAnsi="Times New Roman" w:eastAsia="仿宋_GB2312" w:cs="Times New Roman"/>
                <w:color w:val="auto"/>
                <w:sz w:val="24"/>
                <w:szCs w:val="24"/>
                <w:lang w:eastAsia="zh-CN"/>
              </w:rPr>
              <w:t>。</w:t>
            </w:r>
            <w:r>
              <w:rPr>
                <w:rFonts w:hint="eastAsia" w:ascii="Times New Roman" w:hAnsi="Times New Roman" w:eastAsia="仿宋_GB2312" w:cs="Times New Roman"/>
                <w:b/>
                <w:bCs/>
                <w:color w:val="auto"/>
                <w:sz w:val="24"/>
                <w:szCs w:val="24"/>
                <w:lang w:eastAsia="zh-CN"/>
              </w:rPr>
              <w:t>三是</w:t>
            </w:r>
            <w:r>
              <w:rPr>
                <w:rFonts w:hint="default" w:ascii="Times New Roman" w:hAnsi="Times New Roman" w:eastAsia="仿宋_GB2312" w:cs="Times New Roman"/>
                <w:b w:val="0"/>
                <w:bCs w:val="0"/>
                <w:color w:val="auto"/>
                <w:sz w:val="24"/>
                <w:szCs w:val="24"/>
                <w:lang w:eastAsia="zh-CN"/>
              </w:rPr>
              <w:t>成立自媒体协会，</w:t>
            </w:r>
            <w:r>
              <w:rPr>
                <w:rFonts w:hint="default" w:ascii="Times New Roman" w:hAnsi="Times New Roman" w:eastAsia="仿宋_GB2312" w:cs="Times New Roman"/>
                <w:color w:val="auto"/>
                <w:sz w:val="24"/>
                <w:szCs w:val="24"/>
                <w:lang w:val="en-US" w:eastAsia="zh-CN"/>
              </w:rPr>
              <w:t>打造彭阳正能量话题稿池，</w:t>
            </w:r>
            <w:r>
              <w:rPr>
                <w:rFonts w:hint="default" w:ascii="Times New Roman" w:hAnsi="Times New Roman" w:eastAsia="仿宋_GB2312" w:cs="Times New Roman"/>
                <w:b w:val="0"/>
                <w:bCs w:val="0"/>
                <w:color w:val="auto"/>
                <w:sz w:val="24"/>
                <w:szCs w:val="24"/>
                <w:lang w:eastAsia="zh-CN"/>
              </w:rPr>
              <w:t>讲好彭阳故事、传播彭阳声音、展示彭阳形象。</w:t>
            </w:r>
            <w:r>
              <w:rPr>
                <w:rFonts w:hint="eastAsia" w:ascii="Times New Roman" w:hAnsi="Times New Roman" w:eastAsia="仿宋_GB2312" w:cs="Times New Roman"/>
                <w:b w:val="0"/>
                <w:bCs w:val="0"/>
                <w:color w:val="auto"/>
                <w:sz w:val="24"/>
                <w:szCs w:val="24"/>
                <w:lang w:eastAsia="zh-CN"/>
              </w:rPr>
              <w:t>累计</w:t>
            </w:r>
            <w:r>
              <w:rPr>
                <w:rFonts w:hint="default" w:ascii="Times New Roman" w:hAnsi="Times New Roman" w:eastAsia="仿宋_GB2312" w:cs="Times New Roman"/>
                <w:color w:val="auto"/>
                <w:sz w:val="24"/>
                <w:szCs w:val="24"/>
                <w:lang w:val="en-US" w:eastAsia="zh-CN"/>
              </w:rPr>
              <w:t>在各主流平台发布视频作品150余个。</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77CEE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已办结</w:t>
            </w:r>
          </w:p>
        </w:tc>
      </w:tr>
      <w:tr w14:paraId="0420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45EBA6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59590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关于建议“升国旗唱国歌活动”在公共场所举行的提案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2DBE1C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宣传部</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92358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文化旅游广电局</w:t>
            </w:r>
          </w:p>
          <w:p w14:paraId="1BC543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各乡镇</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5095D63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拟定10月1日在行政中心举行“升国旗唱国歌活动”，各乡镇和有独立办公场所的单位在</w:t>
            </w:r>
            <w:r>
              <w:rPr>
                <w:rFonts w:hint="eastAsia" w:ascii="Times New Roman" w:hAnsi="Times New Roman" w:eastAsia="仿宋_GB2312" w:cs="Times New Roman"/>
                <w:i w:val="0"/>
                <w:iCs w:val="0"/>
                <w:color w:val="auto"/>
                <w:kern w:val="0"/>
                <w:sz w:val="24"/>
                <w:szCs w:val="24"/>
                <w:u w:val="none"/>
                <w:lang w:val="en-US" w:eastAsia="zh-CN" w:bidi="ar"/>
              </w:rPr>
              <w:t>本</w:t>
            </w:r>
            <w:r>
              <w:rPr>
                <w:rFonts w:hint="default" w:ascii="Times New Roman" w:hAnsi="Times New Roman" w:eastAsia="仿宋_GB2312" w:cs="Times New Roman"/>
                <w:i w:val="0"/>
                <w:iCs w:val="0"/>
                <w:color w:val="auto"/>
                <w:kern w:val="0"/>
                <w:sz w:val="24"/>
                <w:szCs w:val="24"/>
                <w:u w:val="none"/>
                <w:lang w:val="en-US" w:eastAsia="zh-CN" w:bidi="ar"/>
              </w:rPr>
              <w:t>单位</w:t>
            </w:r>
            <w:r>
              <w:rPr>
                <w:rFonts w:hint="eastAsia" w:ascii="Times New Roman" w:hAnsi="Times New Roman" w:eastAsia="仿宋_GB2312" w:cs="Times New Roman"/>
                <w:i w:val="0"/>
                <w:iCs w:val="0"/>
                <w:color w:val="auto"/>
                <w:kern w:val="0"/>
                <w:sz w:val="24"/>
                <w:szCs w:val="24"/>
                <w:u w:val="none"/>
                <w:lang w:val="en-US" w:eastAsia="zh-CN" w:bidi="ar"/>
              </w:rPr>
              <w:t>同时举办</w:t>
            </w:r>
            <w:r>
              <w:rPr>
                <w:rFonts w:hint="default" w:ascii="Times New Roman" w:hAnsi="Times New Roman" w:eastAsia="仿宋_GB2312" w:cs="Times New Roman"/>
                <w:i w:val="0"/>
                <w:iCs w:val="0"/>
                <w:color w:val="auto"/>
                <w:kern w:val="0"/>
                <w:sz w:val="24"/>
                <w:szCs w:val="24"/>
                <w:u w:val="none"/>
                <w:lang w:val="en-US" w:eastAsia="zh-CN" w:bidi="ar"/>
              </w:rPr>
              <w:t>“升国旗唱国歌活动”</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1E1F8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正在办理</w:t>
            </w:r>
          </w:p>
        </w:tc>
      </w:tr>
      <w:tr w14:paraId="3453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157926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1DDA0A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关于在银昆高速彭阳出入路口安装交通信号灯的提案</w:t>
            </w:r>
          </w:p>
        </w:tc>
        <w:tc>
          <w:tcPr>
            <w:tcW w:w="1755" w:type="dxa"/>
            <w:tcBorders>
              <w:top w:val="single" w:color="000000" w:sz="4" w:space="0"/>
              <w:left w:val="single" w:color="000000" w:sz="4" w:space="0"/>
              <w:bottom w:val="single" w:color="000000" w:sz="4" w:space="0"/>
              <w:right w:val="single" w:color="000000" w:sz="4" w:space="0"/>
            </w:tcBorders>
            <w:noWrap/>
            <w:vAlign w:val="center"/>
          </w:tcPr>
          <w:p w14:paraId="585E9B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公安局</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433A9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u w:val="none"/>
                <w:lang w:val="en-US" w:eastAsia="zh-CN" w:bidi="ar"/>
              </w:rPr>
              <w:t>交通运输局</w:t>
            </w:r>
          </w:p>
        </w:tc>
        <w:tc>
          <w:tcPr>
            <w:tcW w:w="4995" w:type="dxa"/>
            <w:tcBorders>
              <w:top w:val="single" w:color="000000" w:sz="4" w:space="0"/>
              <w:left w:val="single" w:color="000000" w:sz="4" w:space="0"/>
              <w:bottom w:val="single" w:color="000000" w:sz="4" w:space="0"/>
              <w:right w:val="single" w:color="000000" w:sz="4" w:space="0"/>
            </w:tcBorders>
            <w:noWrap/>
            <w:vAlign w:val="center"/>
          </w:tcPr>
          <w:p w14:paraId="0F7110F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通过竞争性磋商采购方式完成招标工作，中标金额41.5万元。目前，该路口的改造工程已全面完工，新建的红绿灯系统和电子警察设备均已正式启用并投入运行。</w:t>
            </w:r>
            <w:bookmarkStart w:id="0" w:name="_GoBack"/>
            <w:bookmarkEnd w:id="0"/>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4C38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已办结</w:t>
            </w:r>
          </w:p>
        </w:tc>
      </w:tr>
    </w:tbl>
    <w:p w14:paraId="4854FF6C"/>
    <w:sectPr>
      <w:footerReference r:id="rId3" w:type="default"/>
      <w:pgSz w:w="16838" w:h="11906" w:orient="landscape"/>
      <w:pgMar w:top="1800" w:right="1440" w:bottom="180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90CE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DBD3F1">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CDBD3F1">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736CA"/>
    <w:rsid w:val="26FF2997"/>
    <w:rsid w:val="2A769147"/>
    <w:rsid w:val="3BF2C3D3"/>
    <w:rsid w:val="3BFF7E68"/>
    <w:rsid w:val="3FED308A"/>
    <w:rsid w:val="3FFF9514"/>
    <w:rsid w:val="437B6009"/>
    <w:rsid w:val="537B8E96"/>
    <w:rsid w:val="5537C419"/>
    <w:rsid w:val="5B972491"/>
    <w:rsid w:val="5BDE2036"/>
    <w:rsid w:val="5DF74AD4"/>
    <w:rsid w:val="5F5FE61B"/>
    <w:rsid w:val="5FFFD87B"/>
    <w:rsid w:val="6EF313CC"/>
    <w:rsid w:val="6EF69579"/>
    <w:rsid w:val="6EFE02B0"/>
    <w:rsid w:val="72DF7714"/>
    <w:rsid w:val="777FAD8A"/>
    <w:rsid w:val="779FB125"/>
    <w:rsid w:val="77ED35AC"/>
    <w:rsid w:val="79AF003E"/>
    <w:rsid w:val="7BB736CA"/>
    <w:rsid w:val="7BFE393E"/>
    <w:rsid w:val="7DBC2711"/>
    <w:rsid w:val="7DD796D5"/>
    <w:rsid w:val="7DDFE23B"/>
    <w:rsid w:val="7EDFAFC4"/>
    <w:rsid w:val="7F7EC472"/>
    <w:rsid w:val="997F592F"/>
    <w:rsid w:val="A77D65E1"/>
    <w:rsid w:val="ABBF5F08"/>
    <w:rsid w:val="B79FBA0D"/>
    <w:rsid w:val="BCFF5351"/>
    <w:rsid w:val="BDE5325C"/>
    <w:rsid w:val="BF16AFED"/>
    <w:rsid w:val="BFBF9A82"/>
    <w:rsid w:val="BFF53CA3"/>
    <w:rsid w:val="BFFFB284"/>
    <w:rsid w:val="D0FF86E3"/>
    <w:rsid w:val="D5B716E9"/>
    <w:rsid w:val="DFDF880A"/>
    <w:rsid w:val="DFF8D52F"/>
    <w:rsid w:val="E3A3F173"/>
    <w:rsid w:val="E5FBC0B8"/>
    <w:rsid w:val="EB6AEF6D"/>
    <w:rsid w:val="EEFF5C97"/>
    <w:rsid w:val="EFFA2EDC"/>
    <w:rsid w:val="EFFE9876"/>
    <w:rsid w:val="EFFF3142"/>
    <w:rsid w:val="F5FDB701"/>
    <w:rsid w:val="F67F12C2"/>
    <w:rsid w:val="FCBB83B4"/>
    <w:rsid w:val="FEFBC80F"/>
    <w:rsid w:val="FF79CB73"/>
    <w:rsid w:val="FF7F584D"/>
    <w:rsid w:val="FFAF5D8D"/>
    <w:rsid w:val="FFBDC832"/>
    <w:rsid w:val="FFBE7C69"/>
    <w:rsid w:val="FFDB5A73"/>
    <w:rsid w:val="FFFD2BF0"/>
    <w:rsid w:val="FFFFABCA"/>
    <w:rsid w:val="FFFFB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widowControl w:val="0"/>
      <w:spacing w:before="100" w:beforeAutospacing="1" w:after="100" w:afterAutospacing="1"/>
      <w:jc w:val="left"/>
      <w:outlineLvl w:val="1"/>
    </w:pPr>
    <w:rPr>
      <w:rFonts w:hint="eastAsia" w:ascii="宋体" w:hAnsi="宋体" w:eastAsia="宋体" w:cs="宋体"/>
      <w:b/>
      <w:kern w:val="1"/>
      <w:sz w:val="36"/>
      <w:szCs w:val="36"/>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首行缩进两字）"/>
    <w:basedOn w:val="1"/>
    <w:qFormat/>
    <w:uiPriority w:val="99"/>
    <w:pPr>
      <w:ind w:firstLine="420" w:firstLineChars="200"/>
    </w:pPr>
    <w:rPr>
      <w:rFonts w:ascii="Times New Roman" w:hAnsi="Times New Roman" w:eastAsia="宋体" w:cs="Times New Roman"/>
      <w:szCs w:val="21"/>
    </w:rPr>
  </w:style>
  <w:style w:type="paragraph" w:styleId="5">
    <w:name w:val="Normal Indent"/>
    <w:basedOn w:val="1"/>
    <w:next w:val="1"/>
    <w:unhideWhenUsed/>
    <w:qFormat/>
    <w:uiPriority w:val="99"/>
    <w:pPr>
      <w:spacing w:line="360" w:lineRule="auto"/>
      <w:ind w:firstLine="480" w:firstLineChars="200"/>
    </w:pPr>
    <w:rPr>
      <w:rFonts w:ascii="宋体" w:hAnsi="宋体"/>
      <w:sz w:val="24"/>
    </w:rPr>
  </w:style>
  <w:style w:type="paragraph" w:styleId="6">
    <w:name w:val="index 5"/>
    <w:basedOn w:val="1"/>
    <w:next w:val="1"/>
    <w:qFormat/>
    <w:uiPriority w:val="0"/>
    <w:pPr>
      <w:ind w:left="1680"/>
    </w:pPr>
  </w:style>
  <w:style w:type="paragraph" w:styleId="7">
    <w:name w:val="Body Text"/>
    <w:basedOn w:val="1"/>
    <w:next w:val="1"/>
    <w:qFormat/>
    <w:uiPriority w:val="0"/>
    <w:pPr>
      <w:spacing w:after="120"/>
    </w:pPr>
  </w:style>
  <w:style w:type="paragraph" w:styleId="8">
    <w:name w:val="Body Text Indent"/>
    <w:basedOn w:val="1"/>
    <w:next w:val="6"/>
    <w:qFormat/>
    <w:uiPriority w:val="0"/>
    <w:pPr>
      <w:ind w:left="420"/>
    </w:pPr>
    <w:rPr>
      <w:rFonts w:ascii="仿宋_GB2312" w:eastAsia="仿宋_GB2312"/>
      <w:sz w:val="32"/>
    </w:rPr>
  </w:style>
  <w:style w:type="paragraph" w:styleId="9">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7"/>
    <w:qFormat/>
    <w:uiPriority w:val="99"/>
    <w:pPr>
      <w:ind w:firstLine="420" w:firstLineChars="100"/>
    </w:pPr>
  </w:style>
  <w:style w:type="paragraph" w:styleId="14">
    <w:name w:val="Body Text First Indent 2"/>
    <w:basedOn w:val="8"/>
    <w:next w:val="1"/>
    <w:qFormat/>
    <w:uiPriority w:val="0"/>
    <w:pPr>
      <w:spacing w:after="120"/>
      <w:ind w:leftChars="200" w:firstLine="420" w:firstLineChars="200"/>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i/>
    </w:rPr>
  </w:style>
  <w:style w:type="paragraph" w:customStyle="1" w:styleId="19">
    <w:name w:val="UserStyle_0"/>
    <w:basedOn w:val="1"/>
    <w:qFormat/>
    <w:uiPriority w:val="0"/>
    <w:pPr>
      <w:adjustRightInd w:val="0"/>
      <w:snapToGrid w:val="0"/>
      <w:spacing w:after="200"/>
      <w:ind w:firstLine="640" w:firstLineChars="200"/>
      <w:jc w:val="both"/>
      <w:textAlignment w:val="baseline"/>
    </w:pPr>
    <w:rPr>
      <w:rFonts w:ascii="Calibri" w:hAnsi="Calibri"/>
      <w:szCs w:val="24"/>
      <w:lang w:val="en-US"/>
    </w:rPr>
  </w:style>
  <w:style w:type="paragraph" w:customStyle="1" w:styleId="20">
    <w:name w:val="表格"/>
    <w:basedOn w:val="8"/>
    <w:next w:val="1"/>
    <w:qFormat/>
    <w:uiPriority w:val="0"/>
    <w:pPr>
      <w:spacing w:line="400" w:lineRule="exact"/>
      <w:ind w:left="20" w:leftChars="20" w:right="20" w:rightChars="20"/>
    </w:pPr>
    <w:rPr>
      <w:snapToGrid/>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11524</Words>
  <Characters>11979</Characters>
  <Lines>0</Lines>
  <Paragraphs>0</Paragraphs>
  <TotalTime>120</TotalTime>
  <ScaleCrop>false</ScaleCrop>
  <LinksUpToDate>false</LinksUpToDate>
  <CharactersWithSpaces>12010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2025-02-24T09:10:00Z</dcterms:created>
  <dc:creator>cz123</dc:creator>
  <cp:lastModifiedBy>cz123</cp:lastModifiedBy>
  <cp:lastPrinted>2025-07-09T22:55:00Z</cp:lastPrinted>
  <dcterms:modified xsi:type="dcterms:W3CDTF">2025-07-10T15:19:48Z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BF23C79A111780C588676F6883CE17D2_43</vt:lpwstr>
  </property>
</Properties>
</file>