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彭阳县2023年首个“爱国卫生日”活动情况统计表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6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58"/>
        <w:gridCol w:w="1159"/>
        <w:gridCol w:w="1159"/>
        <w:gridCol w:w="1160"/>
        <w:gridCol w:w="1152"/>
        <w:gridCol w:w="1160"/>
        <w:gridCol w:w="1147"/>
        <w:gridCol w:w="1160"/>
        <w:gridCol w:w="1160"/>
        <w:gridCol w:w="11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县（区）</w:t>
            </w:r>
          </w:p>
        </w:tc>
        <w:tc>
          <w:tcPr>
            <w:tcW w:w="57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宣传动员情况</w:t>
            </w:r>
          </w:p>
        </w:tc>
        <w:tc>
          <w:tcPr>
            <w:tcW w:w="57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整治活动开展情况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清理垃圾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开展集中宣传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次数（次）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悬挂宣传条幅（条）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宣传展板（块）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发放宣传资料（张）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播放公益广告数(条)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集中整治领域/区域（㎡）或处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领导带头参与情况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(人次数)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机关单位参与数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（家）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乡镇、社区群众（志愿者）参与活动人数（人）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参加活动总人数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（人）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清理垃圾（吨）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4749C"/>
    <w:rsid w:val="1EF43CCD"/>
    <w:rsid w:val="31D800B0"/>
    <w:rsid w:val="5884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Chars="400"/>
      <w:jc w:val="left"/>
      <w:outlineLvl w:val="1"/>
    </w:pPr>
    <w:rPr>
      <w:rFonts w:ascii="Times New Roman" w:hAnsi="Times New Roman" w:eastAsia="仿宋" w:cs="宋体"/>
      <w:b/>
      <w:bCs/>
      <w:kern w:val="0"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彭阳县卫生健康局收文员</dc:creator>
  <cp:lastModifiedBy>彭阳县卫生健康局收文员</cp:lastModifiedBy>
  <dcterms:modified xsi:type="dcterms:W3CDTF">2023-04-07T06:26:45Z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