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8F8D">
      <w:pPr>
        <w:widowControl/>
        <w:wordWrap w:val="0"/>
        <w:autoSpaceDE w:val="0"/>
        <w:spacing w:line="560" w:lineRule="exact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405D818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  <w:lang w:val="en-US" w:eastAsia="zh-CN"/>
        </w:rPr>
      </w:pPr>
    </w:p>
    <w:p w14:paraId="4689151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shd w:val="clear" w:color="auto" w:fill="FFFFFF"/>
          <w:lang w:val="en-US" w:eastAsia="zh-CN"/>
        </w:rPr>
        <w:t>彭阳县用户龙头水水质监测结果（2026年第一季度）</w:t>
      </w:r>
    </w:p>
    <w:tbl>
      <w:tblPr>
        <w:tblStyle w:val="4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2623"/>
        <w:gridCol w:w="1245"/>
        <w:gridCol w:w="915"/>
        <w:gridCol w:w="1005"/>
        <w:gridCol w:w="1051"/>
        <w:gridCol w:w="1191"/>
        <w:gridCol w:w="573"/>
      </w:tblGrid>
      <w:tr w14:paraId="64D8E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vMerge w:val="restart"/>
            <w:noWrap w:val="0"/>
            <w:vAlign w:val="center"/>
          </w:tcPr>
          <w:p w14:paraId="7E27C3C7">
            <w:pPr>
              <w:widowControl/>
              <w:autoSpaceDE w:val="0"/>
              <w:spacing w:before="159" w:beforeLines="50" w:beforeAutospacing="0" w:line="4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序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号</w:t>
            </w:r>
          </w:p>
        </w:tc>
        <w:tc>
          <w:tcPr>
            <w:tcW w:w="2623" w:type="dxa"/>
            <w:vMerge w:val="restart"/>
            <w:noWrap w:val="0"/>
            <w:vAlign w:val="center"/>
          </w:tcPr>
          <w:p w14:paraId="35B7D3CA">
            <w:pPr>
              <w:widowControl/>
              <w:autoSpaceDE w:val="0"/>
              <w:spacing w:afterAutospacing="0" w:line="400" w:lineRule="exact"/>
              <w:ind w:firstLine="48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01EA9C6A">
            <w:pPr>
              <w:widowControl/>
              <w:autoSpaceDE w:val="0"/>
              <w:spacing w:beforeAutospacing="0" w:after="159" w:afterLines="50" w:afterAutospacing="0"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指  标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35624315">
            <w:pPr>
              <w:widowControl/>
              <w:autoSpaceDE w:val="0"/>
              <w:spacing w:line="400" w:lineRule="exact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限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值</w:t>
            </w:r>
          </w:p>
          <w:p w14:paraId="7DF55A80">
            <w:pPr>
              <w:widowControl/>
              <w:autoSpaceDE w:val="0"/>
              <w:spacing w:line="400" w:lineRule="exact"/>
              <w:ind w:firstLine="210" w:firstLineChars="10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mg/L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 w14:paraId="632A7C9E">
            <w:pPr>
              <w:widowControl/>
              <w:autoSpaceDE w:val="0"/>
              <w:spacing w:line="4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监测值</w:t>
            </w:r>
          </w:p>
        </w:tc>
        <w:tc>
          <w:tcPr>
            <w:tcW w:w="1191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7B7E4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监测指标合格率（％）</w:t>
            </w:r>
          </w:p>
        </w:tc>
        <w:tc>
          <w:tcPr>
            <w:tcW w:w="57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6720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0AD79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vMerge w:val="continue"/>
            <w:noWrap w:val="0"/>
            <w:vAlign w:val="center"/>
          </w:tcPr>
          <w:p w14:paraId="1EF89C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623" w:type="dxa"/>
            <w:vMerge w:val="continue"/>
            <w:noWrap w:val="0"/>
            <w:vAlign w:val="center"/>
          </w:tcPr>
          <w:p w14:paraId="516DE3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2EC10B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F9BD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最大值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F1A6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最小值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CDF8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平均值</w:t>
            </w:r>
          </w:p>
        </w:tc>
        <w:tc>
          <w:tcPr>
            <w:tcW w:w="1191" w:type="dxa"/>
            <w:vMerge w:val="continue"/>
            <w:noWrap w:val="0"/>
            <w:vAlign w:val="center"/>
          </w:tcPr>
          <w:p w14:paraId="7C7594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573" w:type="dxa"/>
            <w:vMerge w:val="continue"/>
            <w:noWrap w:val="0"/>
            <w:vAlign w:val="center"/>
          </w:tcPr>
          <w:p w14:paraId="12000A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3EA5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C84A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5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色度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5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≤15度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＜5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＜5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＜5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5DCF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F93F">
            <w:pPr>
              <w:widowControl/>
              <w:autoSpaceDE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777D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9628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浑浊度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1NTU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8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0.83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9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0.21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0043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2024D3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BF9D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78C8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5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臭和味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6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val="en-US" w:eastAsia="zh-CN"/>
              </w:rPr>
              <w:t>不得检出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F57B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44809E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DCE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5B0B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C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1"/>
                <w:szCs w:val="21"/>
                <w:lang w:eastAsia="zh-CN"/>
              </w:rPr>
              <w:t>肉眼可见物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1"/>
                <w:szCs w:val="21"/>
                <w:lang w:eastAsia="zh-CN"/>
              </w:rPr>
              <w:t>不得检出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A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14EB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5A8913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98FB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BAA0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F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PH值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F0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A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8.05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7.75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7.94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3B70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73BBB4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EA0D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0F87E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B8F5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氨氮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9E0E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0.5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0AFC">
            <w:pPr>
              <w:widowControl/>
              <w:autoSpaceDE w:val="0"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A6A2">
            <w:pPr>
              <w:widowControl/>
              <w:autoSpaceDE w:val="0"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3602">
            <w:pPr>
              <w:widowControl/>
              <w:autoSpaceDE w:val="0"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6F32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6ABF84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0E218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545DC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4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总硬度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270.4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FD91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448A88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46B0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DEB2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高锰酸钾指数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3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1.68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1.28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1.47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1880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0E10B4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537F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7342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66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六价铬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≤ 0.05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0.0055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0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0.004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6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0.0045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61F4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198149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5B67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D69B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6B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溶解性总固体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B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E5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347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336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341.4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4CF6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1B37FD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C3D4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8DCBD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游离氯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mg/L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8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  <w:t>末梢水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  <w:t>，</w:t>
            </w:r>
            <w:r>
              <w:rPr>
                <w:rFonts w:hint="default" w:ascii="Arial" w:hAnsi="Arial" w:eastAsia="宋体" w:cs="Arial"/>
                <w:color w:val="auto"/>
                <w:sz w:val="21"/>
                <w:szCs w:val="21"/>
                <w:lang w:val="en" w:eastAsia="zh-CN"/>
              </w:rPr>
              <w:t>≦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9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0.13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1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0.12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4421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36BC5F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26ED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948E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3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菌落总数（CFU/mL）</w:t>
            </w:r>
          </w:p>
        </w:tc>
        <w:tc>
          <w:tcPr>
            <w:tcW w:w="124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43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DD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F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C286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center"/>
          </w:tcPr>
          <w:p w14:paraId="6D877F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781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vAlign w:val="center"/>
          </w:tcPr>
          <w:p w14:paraId="63BE2E5F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23" w:type="dxa"/>
            <w:noWrap w:val="0"/>
            <w:vAlign w:val="center"/>
          </w:tcPr>
          <w:p w14:paraId="0FAA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总大肠菌群(MPN/100mL)</w:t>
            </w:r>
          </w:p>
        </w:tc>
        <w:tc>
          <w:tcPr>
            <w:tcW w:w="1245" w:type="dxa"/>
            <w:noWrap w:val="0"/>
            <w:vAlign w:val="center"/>
          </w:tcPr>
          <w:p w14:paraId="43695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  <w:t>不得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检出</w:t>
            </w:r>
          </w:p>
        </w:tc>
        <w:tc>
          <w:tcPr>
            <w:tcW w:w="915" w:type="dxa"/>
            <w:noWrap w:val="0"/>
            <w:vAlign w:val="center"/>
          </w:tcPr>
          <w:p w14:paraId="1A6E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05" w:type="dxa"/>
            <w:noWrap w:val="0"/>
            <w:vAlign w:val="center"/>
          </w:tcPr>
          <w:p w14:paraId="3E29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51" w:type="dxa"/>
            <w:noWrap w:val="0"/>
            <w:vAlign w:val="center"/>
          </w:tcPr>
          <w:p w14:paraId="0B64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191" w:type="dxa"/>
            <w:noWrap w:val="0"/>
            <w:vAlign w:val="center"/>
          </w:tcPr>
          <w:p w14:paraId="058CC386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vMerge w:val="continue"/>
            <w:noWrap w:val="0"/>
            <w:vAlign w:val="top"/>
          </w:tcPr>
          <w:p w14:paraId="41E7C9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4A2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vAlign w:val="center"/>
          </w:tcPr>
          <w:p w14:paraId="419073A3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23" w:type="dxa"/>
            <w:noWrap w:val="0"/>
            <w:vAlign w:val="center"/>
          </w:tcPr>
          <w:p w14:paraId="4492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氟化物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mg/L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5" w:type="dxa"/>
            <w:noWrap w:val="0"/>
            <w:vAlign w:val="center"/>
          </w:tcPr>
          <w:p w14:paraId="4341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915" w:type="dxa"/>
            <w:noWrap w:val="0"/>
            <w:vAlign w:val="center"/>
          </w:tcPr>
          <w:p w14:paraId="2429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0.38</w:t>
            </w:r>
          </w:p>
        </w:tc>
        <w:tc>
          <w:tcPr>
            <w:tcW w:w="1005" w:type="dxa"/>
            <w:noWrap w:val="0"/>
            <w:vAlign w:val="center"/>
          </w:tcPr>
          <w:p w14:paraId="1A97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0.35</w:t>
            </w:r>
          </w:p>
        </w:tc>
        <w:tc>
          <w:tcPr>
            <w:tcW w:w="1051" w:type="dxa"/>
            <w:noWrap w:val="0"/>
            <w:vAlign w:val="center"/>
          </w:tcPr>
          <w:p w14:paraId="1EAA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0.36</w:t>
            </w:r>
          </w:p>
        </w:tc>
        <w:tc>
          <w:tcPr>
            <w:tcW w:w="1191" w:type="dxa"/>
            <w:noWrap w:val="0"/>
            <w:vAlign w:val="center"/>
          </w:tcPr>
          <w:p w14:paraId="155E001B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dxa"/>
            <w:noWrap w:val="0"/>
            <w:vAlign w:val="top"/>
          </w:tcPr>
          <w:p w14:paraId="1F193ED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D776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vAlign w:val="center"/>
          </w:tcPr>
          <w:p w14:paraId="75A9626B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23" w:type="dxa"/>
            <w:noWrap w:val="0"/>
            <w:vAlign w:val="center"/>
          </w:tcPr>
          <w:p w14:paraId="6FB71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硝酸盐（以N计）</w:t>
            </w:r>
          </w:p>
        </w:tc>
        <w:tc>
          <w:tcPr>
            <w:tcW w:w="1245" w:type="dxa"/>
            <w:noWrap w:val="0"/>
            <w:vAlign w:val="center"/>
          </w:tcPr>
          <w:p w14:paraId="21F4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5" w:type="dxa"/>
            <w:noWrap w:val="0"/>
            <w:vAlign w:val="center"/>
          </w:tcPr>
          <w:p w14:paraId="5360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&lt;0.05</w:t>
            </w:r>
          </w:p>
        </w:tc>
        <w:tc>
          <w:tcPr>
            <w:tcW w:w="1005" w:type="dxa"/>
            <w:noWrap w:val="0"/>
            <w:vAlign w:val="center"/>
          </w:tcPr>
          <w:p w14:paraId="1B05D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&lt;0.05</w:t>
            </w:r>
          </w:p>
        </w:tc>
        <w:tc>
          <w:tcPr>
            <w:tcW w:w="1051" w:type="dxa"/>
            <w:noWrap w:val="0"/>
            <w:vAlign w:val="center"/>
          </w:tcPr>
          <w:p w14:paraId="5417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</w:rPr>
              <w:t>&lt;0.05</w:t>
            </w:r>
          </w:p>
        </w:tc>
        <w:tc>
          <w:tcPr>
            <w:tcW w:w="1191" w:type="dxa"/>
            <w:noWrap w:val="0"/>
            <w:vAlign w:val="center"/>
          </w:tcPr>
          <w:p w14:paraId="084AB774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noWrap w:val="0"/>
            <w:vAlign w:val="top"/>
          </w:tcPr>
          <w:p w14:paraId="4E6BEA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36AF9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 w:hRule="atLeast"/>
          <w:jc w:val="center"/>
        </w:trPr>
        <w:tc>
          <w:tcPr>
            <w:tcW w:w="620" w:type="dxa"/>
            <w:noWrap w:val="0"/>
            <w:vAlign w:val="center"/>
          </w:tcPr>
          <w:p w14:paraId="24AF51A4">
            <w:pPr>
              <w:widowControl/>
              <w:autoSpaceDE w:val="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23" w:type="dxa"/>
            <w:noWrap w:val="0"/>
            <w:vAlign w:val="center"/>
          </w:tcPr>
          <w:p w14:paraId="22DD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大肠埃希氏菌MPN/100mL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45" w:type="dxa"/>
            <w:noWrap w:val="0"/>
            <w:vAlign w:val="center"/>
          </w:tcPr>
          <w:p w14:paraId="0386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" w:eastAsia="zh-CN"/>
              </w:rPr>
              <w:t>不得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检出</w:t>
            </w:r>
          </w:p>
        </w:tc>
        <w:tc>
          <w:tcPr>
            <w:tcW w:w="915" w:type="dxa"/>
            <w:noWrap w:val="0"/>
            <w:vAlign w:val="center"/>
          </w:tcPr>
          <w:p w14:paraId="743B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05" w:type="dxa"/>
            <w:noWrap w:val="0"/>
            <w:vAlign w:val="center"/>
          </w:tcPr>
          <w:p w14:paraId="19FF0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051" w:type="dxa"/>
            <w:noWrap w:val="0"/>
            <w:vAlign w:val="center"/>
          </w:tcPr>
          <w:p w14:paraId="0E1B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未检出</w:t>
            </w:r>
          </w:p>
        </w:tc>
        <w:tc>
          <w:tcPr>
            <w:tcW w:w="1191" w:type="dxa"/>
            <w:noWrap w:val="0"/>
            <w:vAlign w:val="center"/>
          </w:tcPr>
          <w:p w14:paraId="3822711F">
            <w:pPr>
              <w:widowControl/>
              <w:autoSpaceDE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573" w:type="dxa"/>
            <w:noWrap w:val="0"/>
            <w:vAlign w:val="top"/>
          </w:tcPr>
          <w:p w14:paraId="763CC3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65A18E1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</w:pPr>
    </w:p>
    <w:p w14:paraId="34A6907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说明：</w:t>
      </w:r>
    </w:p>
    <w:p w14:paraId="278E31A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本信息来源于彭阳县疾病预防控制中心。</w:t>
      </w:r>
    </w:p>
    <w:p w14:paraId="2DE7C2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水质指标的检验和结果评价按照《生活饮用水卫生标准</w:t>
      </w:r>
      <w:r>
        <w:rPr>
          <w:rFonts w:hint="default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（GB5749-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val="en-US" w:eastAsia="zh-CN"/>
        </w:rPr>
        <w:t>2022</w:t>
      </w:r>
      <w:r>
        <w:rPr>
          <w:rFonts w:hint="default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、《生活饮用水标准检验方法》(GB/T5750-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)执行。</w:t>
      </w:r>
    </w:p>
    <w:p w14:paraId="1ED2F8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0"/>
          <w:szCs w:val="30"/>
          <w:shd w:val="clear" w:color="auto" w:fill="FFFFFF"/>
        </w:rPr>
        <w:t>（3）监测指标合格率（％）=单项指标检验合格样品数÷该指标检验样品总数×100％。</w:t>
      </w:r>
    </w:p>
    <w:p w14:paraId="554BC7B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shd w:val="clear" w:color="auto" w:fill="FFFFFF"/>
        </w:rPr>
      </w:pPr>
    </w:p>
    <w:p w14:paraId="52309C25"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AEB7"/>
    <w:rsid w:val="5FFDAEB7"/>
    <w:rsid w:val="7FE7B499"/>
    <w:rsid w:val="7FFEB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afterLines="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2026-04-10T11:25:00Z</dcterms:created>
  <dc:creator>报一丝哈</dc:creator>
  <cp:lastModifiedBy>报一丝哈</cp:lastModifiedBy>
  <dcterms:modified xsi:type="dcterms:W3CDTF">2026-04-10T11:25:25Z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B17297C175B9885F9B6DD8697C58B53E_41</vt:lpwstr>
  </property>
</Properties>
</file>