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彭阳县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新集乡太寺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村、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白草洼村、赵沟村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村庄规划（202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《彭阳县新集乡太寺村、白草洼村、赵沟村“多规合一”实用性村庄规划（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2023-2035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本次规划范围为彭阳县新集乡太寺村、白草洼村、赵沟村的行政辖区内的全域国土空间，三村村域总面积为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2743.18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其中太寺村域国土面积为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986.90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个村民小组，分别为上深壑、下深壑、太寺、小岔、后湾。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白草洼村村域国土面积为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844.14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个村民小组，分别为白草洼、牛角湾、档湾、张付湾、簸箕掌。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赵沟村村域国土面积为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912.15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个村民小组，分别为羊路湾、赵沟、增岔、上湾、赵岔。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本次村庄规划以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年为基期年，规划期限为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2023-2035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年，规划近期至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年，远期至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规划太寺村为集聚提升类村庄、白草洼村为特色保护类村庄、赵沟村为整治改善类村庄。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结合太寺村、白草洼村、赵沟村现状自然条件、区位条件、产业基础、区域产业布局及政策体系配套情况，以自然资源为前提，以农业科技为支撑，以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土地综合整治、产业转型升级、人居环境整治、完善村社组织架构为抓手，在切实落实耕地保护和节约集约用地</w:t>
      </w:r>
      <w:bookmarkStart w:id="2" w:name="_GoBack"/>
      <w:bookmarkEnd w:id="2"/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前提下，依托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优越的区位环境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和良好的优势资源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，将太寺村、白草洼村、赵沟村三村连片定位为：彭阳县宜居宜业和美乡村、彭阳县种养殖示范村、彭阳县乡村旅游休闲地。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2693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3、国土空间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根据彭阳县生态保护红线划定成果，本次规划的新集乡太寺村、白草洼村、赵沟村不涉及生态保护红线。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落实上位规划划定的永久基本农田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1356.16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公顷。其中，太寺村共划定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533.15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公顷，白草洼村共划定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360.42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公顷，赵沟村共划定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462.60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（3）村庄建设边界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至规划期末，划定太寺村、白草洼村、赵沟村村庄建设边界规模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68.76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公顷，其中太寺村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27.4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公顷、白草洼村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19.83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公顷、赵沟村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21.53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规划城乡建设用地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68.76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公顷（太寺村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27.4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公顷、白草洼村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19.83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公顷、赵沟村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21.53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公顷）；区域基础设施建设用地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10.96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公顷（太寺村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1.27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公顷、白草洼村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9.69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公顷）；其他建设用地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37.1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公顷（太寺村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公顷、白草洼村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13.47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公顷、赵沟村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16.53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Toc22517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结合太寺村、白草洼村、赵沟村资源特色，打破村庄孤立发展局面，统筹三个村的定位和主题，引导村庄错位发展，让游客感受不同的景观和体验，使三个村产业互补，跨村协同发展。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结合三个村庄地理位置，延续“观光农业以及文化保护特色”两大游览主题。规划提出“一轴一环一心四区多节点”的产业空间发展格局。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一轴：依托彭沟路、青云湾梯田公园观景台而发展起来的产业发展轴。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一环：融合多个产业节点而发展的产业融合发展环。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一心：以青云湾梯田公园的游客服务中心为核心发展的旅游发展核心点。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四区：传统农业种植区、农旅融合发展区、生态农业种植区、特色养殖区。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多节点：矿场资源产业点、光伏发电站、饲草配送中心、青云湾梯田公园、果树采摘点、红杏梅基地、大棚鸡养殖点等。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6、历史文化保护利用及传承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物质文化遗产方面，在本次规划的三个村庄中，共涉及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处县级文物保护单位，其中：黑墩墩梁遗址保护范围面积为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5394.99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㎡，建设控制地带面积为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97750.47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㎡。白草洼墓地保护范围面积为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42659.93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㎡，建设控制地带面积为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296028.3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。规划期间根据需要对现存文物保护单位进行修缮维护，沿袭历史文化风貌，促进历史文化传承与保护。有倒塌危险的建筑，按传统特色形式恢复，但应保持原有外观形式不变。对历史文化建筑的维修不应损害体现历史文化建筑价值的建筑构件、材料、装饰等的真实性，同时应保持原有的高度、体量、外观形象及色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非物质文化遗产方面，主要以口弦、草编技艺、藤编技艺为代表。规划将加强对非遗项目的传承保护，完善村庄内部基础设施、停车场、游客服务中心等配套建设。构建村庄观光、休闲度假、文化体验和特色民俗为一体的乡村旅游产品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7、用途管制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太寺村、白草洼村、赵沟村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现状村内零星的建设用地建议通过土地整理、宅基地置换等方式逐渐向村庄建设边界内集中。规划村庄建设用地应按照以下规则进行村庄建设用地空间管制。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农村住宅：规划新申请的宅基地，应在划定的宅基地范围内，优先利用村内空闲地、闲置宅基地和未利用地。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根据《宁夏回族自治区土地管理条例》（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年修订版）要求，新建住宅的宅基地面积（包括附属用房、庭院用地）使用水浇地的，每户不得超过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㎡；使用平川旱作耕地的，每户不得超过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㎡；使用山坡地的，每户不得超过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540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在路边新建农房时，距县道不少于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米，距乡道不少于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米，距村主要道路不少于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米；沿山体周边建设时，不得新增削坡建房，距山体护坡沿不少于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米；沿河溪建房时，距河溪边沿不少于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产业发展：经营性建设用地建筑密度需控制在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%以下，建筑高度不超过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米（若该经营性建设用地靠近文保单位，则限高需按文物保护相关控制要求进行调整），容积率不超过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基础设施和公共服务设施：不得占用交通用地建房，在村内主要道路两侧建房应后退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弹性管控：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jQwMzI1MTZjZTY5Mjk5Y2IwMTZkODRlMmVjM2UifQ=="/>
  </w:docVars>
  <w:rsids>
    <w:rsidRoot w:val="030F48BA"/>
    <w:rsid w:val="030F48BA"/>
    <w:rsid w:val="03C50EEA"/>
    <w:rsid w:val="06E23AB3"/>
    <w:rsid w:val="09DD499E"/>
    <w:rsid w:val="1175528F"/>
    <w:rsid w:val="11F25176"/>
    <w:rsid w:val="13B449EE"/>
    <w:rsid w:val="15A73CA8"/>
    <w:rsid w:val="1C1A321D"/>
    <w:rsid w:val="1F431FD2"/>
    <w:rsid w:val="21C15595"/>
    <w:rsid w:val="27D53962"/>
    <w:rsid w:val="3BAB2D63"/>
    <w:rsid w:val="3F244204"/>
    <w:rsid w:val="466A2F27"/>
    <w:rsid w:val="46F12261"/>
    <w:rsid w:val="49193DBE"/>
    <w:rsid w:val="49963DC9"/>
    <w:rsid w:val="50D9724D"/>
    <w:rsid w:val="572C4450"/>
    <w:rsid w:val="59EA7729"/>
    <w:rsid w:val="66A024FA"/>
    <w:rsid w:val="6AE93DF6"/>
    <w:rsid w:val="6D047BAA"/>
    <w:rsid w:val="78C623FF"/>
    <w:rsid w:val="78E36255"/>
    <w:rsid w:val="792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="50" w:beforeLines="50" w:beforeAutospacing="0" w:afterAutospacing="0" w:line="360" w:lineRule="auto"/>
      <w:ind w:firstLine="0" w:firstLineChars="0"/>
      <w:outlineLvl w:val="0"/>
    </w:pPr>
    <w:rPr>
      <w:rFonts w:ascii="宋体" w:hAnsi="宋体" w:eastAsia="宋体" w:cs="宋体"/>
      <w:b/>
      <w:color w:val="000000" w:themeColor="text1"/>
      <w:kern w:val="44"/>
      <w:sz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="50" w:beforeLines="50" w:line="360" w:lineRule="auto"/>
      <w:ind w:left="0" w:firstLine="0" w:firstLineChars="200"/>
      <w:outlineLvl w:val="1"/>
    </w:pPr>
    <w:rPr>
      <w:rFonts w:ascii="宋体" w:hAnsi="宋体" w:eastAsia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3"/>
    <w:next w:val="1"/>
    <w:link w:val="13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0"/>
        <w:tab w:val="clear" w:pos="420"/>
      </w:tabs>
      <w:adjustRightInd w:val="0"/>
      <w:spacing w:beforeAutospacing="0" w:afterLines="0" w:afterAutospacing="0" w:line="360" w:lineRule="auto"/>
      <w:ind w:left="0" w:firstLine="480" w:firstLineChars="20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360" w:lineRule="auto"/>
      <w:ind w:firstLine="480" w:firstLineChars="200"/>
      <w:outlineLvl w:val="3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qFormat/>
    <w:uiPriority w:val="0"/>
    <w:rPr>
      <w:rFonts w:ascii="宋体" w:hAnsi="宋体" w:eastAsia="宋体"/>
      <w:b/>
      <w:color w:val="000000" w:themeColor="text1"/>
      <w:sz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2023-11-12T10:20:18Z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2BE7E3C297484290ADD8428143F151CA_13</vt:lpwstr>
  </property>
</Properties>
</file>