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彭阳县白阳镇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南山村、刘台村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村庄规划（202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《彭阳县白阳镇南山村、刘台村“多规合一”实用性村庄规划（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2023-2035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本次规划范围为彭阳县白阳镇南山村、白阳镇刘台村两村连片的行政辖区内的全域国土空间，两村村域总面积为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2201.71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其中南山村村域国土面积为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1409.66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个村民小组，分别为河南、山庄、沟咀、马湾、斩刀山。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刘台村村域国土面积为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792.05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个村民小组，分别为梁湾、美渠、雷岔。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本次村庄规划以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年为基期年，规划期限为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2023-2035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年，规划近期至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年，远期至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规划南山村为整治改善村庄，刘台村为整治改善类村庄。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结合南山村、刘台村两村连片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南山村、刘台村两村连片定位为：宜居宜业和美乡村、标准化养殖示范区、农旅相融乡村休闲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2693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3、国土空间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（1）生态保护红线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根据彭阳县生态保护红线划定成果，本次规划的白阳镇南山村、刘台村两村连片不涉及生态保护红线。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落实上位规划划定的永久基本农田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646.78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公顷。其中，南山村涉及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412.95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公顷，刘台村涉及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233.83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（3）城镇开发边界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落实上位规划划定的城镇开发边界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25.97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公顷，划定范围全部位于南山村。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（4）村庄建设边界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至规划期末，划定南山村、刘台村村庄建设边界规模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54.32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公顷。其中南山村村庄建设边界规模为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38.86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公顷，刘台村村庄建设边界规模为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15.46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规划建设用地为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91.88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公顷（南山村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76.23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公顷，刘台村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规划城乡建设用地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80.08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公顷（南山村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64.62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公顷，刘台村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15.46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公顷），其中城镇建设用地为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25.76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公顷，均位于南山村。村庄建设用地为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54.32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公顷（南山村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38.86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公顷，刘台村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15.46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规划区域基础设施建设用地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11.29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公顷，均位于南山村。其他建设用地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0.51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公顷（南山村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公顷，刘台村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结合两个村庄地理位置，规划提出“一环一轴，三区多点”的产业空间发展格局。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环一轴：借助两村交通道路联系构建产业联动发展环，引导产业发展配套设施规范建设。同时依托两村内资源条件，打造综合服务发展轴、特色产业轴，促进资源高效利用，延长产业链，带动解决乡内就业问题，吸引游客创造集体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区多点：结合现状资源特色及后续产业意向，规划打造服务配套、农旅融合、特色产业三大功能区，依托各区产业定位及特色合理规划产业发展节点，同时探索农村集体经营性建设用地使用途径，合理配置产业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Toc22517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6、历史文化保护利用及传承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在本次连片规划的两个村庄中，共有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处文物保护单位，其中：斩刀山烽燧保护范围面积为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65.64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㎡，建设控制地带面积为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11333.70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㎡。梁湾烽燧保护范围面积为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1135.73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㎡，建设控制地带面积为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14633.21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。规划期间根据需要对现存文物保护单位进行修缮维护，沿袭历史文化风貌，促进历史文化传承与保护。有倒塌危险的建筑，按传统特色形式恢复，但应保持原有外观形式不变。对历史文化建筑的维修不应损害体现历史文化建筑价值的建筑构件、材料、装饰等的真实性，同时应保持原有的高度、体量、外观形象及色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非物质文化遗产方面，主要以草编技艺、藤编技艺为代表，主要以树枝编制，编制产品包括背篓、筐、高粱笤帚等。规划将加强对非遗项目的传承保护，完善村庄内部基础设施、停车场、游客服务中心等配套建设。构建村庄观光、休闲度假、文化体验和特色民俗为一体的乡村旅游产品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根据《宁夏回族自治区土地管理条例》（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年修订版）要求，新建住宅的宅基地面积（包括附属用房、庭院用地）使用水浇地的，每户不得超过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㎡；使用平川旱作耕地的，每户不得超过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㎡；使用山坡地的，每户不得超过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540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在路边新建农房时，距县道不少于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米，距乡道不少于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米，距村主要道路不少于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米；沿山体周边建设时，不得新增削坡建房，距山体护坡沿不少于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米；沿河溪建房时，距河溪边沿不少于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产业发展：经营性建设用地建筑密度需控制在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%以下，建筑高度不超过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米（若该经营性建设用地靠近文保单位，则限高需按文物保护相关控制要求进行调整），容积率不超过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基础设施和公共服务设施：不得占用交通用地建房，在村内主要道路两侧建房应后退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jQwMzI1MTZjZTY5Mjk5Y2IwMTZkODRlMmVjM2UifQ=="/>
  </w:docVars>
  <w:rsids>
    <w:rsidRoot w:val="030F48BA"/>
    <w:rsid w:val="030F48BA"/>
    <w:rsid w:val="0DF4413C"/>
    <w:rsid w:val="0E8F2773"/>
    <w:rsid w:val="0F657030"/>
    <w:rsid w:val="11F25176"/>
    <w:rsid w:val="27D53962"/>
    <w:rsid w:val="2A395F75"/>
    <w:rsid w:val="2A8579CA"/>
    <w:rsid w:val="2F194CF3"/>
    <w:rsid w:val="32054226"/>
    <w:rsid w:val="35ED2AD5"/>
    <w:rsid w:val="3A2B29B8"/>
    <w:rsid w:val="3BAB2D63"/>
    <w:rsid w:val="3BD16BBF"/>
    <w:rsid w:val="3E263682"/>
    <w:rsid w:val="3F244204"/>
    <w:rsid w:val="42E834BB"/>
    <w:rsid w:val="46F12261"/>
    <w:rsid w:val="49193DBE"/>
    <w:rsid w:val="493A3EC5"/>
    <w:rsid w:val="50D9724D"/>
    <w:rsid w:val="57347ECA"/>
    <w:rsid w:val="580C5452"/>
    <w:rsid w:val="5D163392"/>
    <w:rsid w:val="66C562F8"/>
    <w:rsid w:val="6AE93DF6"/>
    <w:rsid w:val="6B3264D0"/>
    <w:rsid w:val="6F2C471C"/>
    <w:rsid w:val="70A72179"/>
    <w:rsid w:val="75AB44BA"/>
    <w:rsid w:val="78A57378"/>
    <w:rsid w:val="78C623FF"/>
    <w:rsid w:val="78E36255"/>
    <w:rsid w:val="79231D4F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beforeAutospacing="0" w:afterAutospacing="0" w:line="360" w:lineRule="auto"/>
      <w:ind w:firstLine="0" w:firstLineChars="0"/>
      <w:outlineLvl w:val="0"/>
    </w:pPr>
    <w:rPr>
      <w:rFonts w:ascii="宋体" w:hAnsi="宋体" w:eastAsia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3"/>
    <w:next w:val="1"/>
    <w:link w:val="13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clear" w:pos="420"/>
      </w:tabs>
      <w:adjustRightInd w:val="0"/>
      <w:spacing w:beforeAutospacing="0" w:afterLines="0" w:afterAutospacing="0" w:line="360" w:lineRule="auto"/>
      <w:ind w:left="0" w:firstLine="480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360" w:lineRule="auto"/>
      <w:ind w:firstLine="480" w:firstLineChars="200"/>
      <w:outlineLvl w:val="3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63AE2705F5E84C789585EA5E4D0F56A0_13</vt:lpwstr>
  </property>
</Properties>
</file>