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737"/>
        <w:gridCol w:w="1417"/>
        <w:gridCol w:w="1822"/>
        <w:gridCol w:w="1782"/>
        <w:gridCol w:w="2168"/>
      </w:tblGrid>
      <w:tr w14:paraId="277EA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4F8CB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2026年彭阳县县城移民安置点提升改造工程绩效目标申报表</w:t>
            </w:r>
          </w:p>
        </w:tc>
      </w:tr>
      <w:tr w14:paraId="09E47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681B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（202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年度）</w:t>
            </w:r>
          </w:p>
        </w:tc>
      </w:tr>
      <w:tr w14:paraId="0CBC7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CE4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3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89F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2026年彭阳县县城移民安置点提升改造工程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1A6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项目负责人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F82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黄金智</w:t>
            </w:r>
          </w:p>
        </w:tc>
      </w:tr>
      <w:tr w14:paraId="1AB32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E1A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主管部门</w:t>
            </w:r>
          </w:p>
        </w:tc>
        <w:tc>
          <w:tcPr>
            <w:tcW w:w="3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D43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彭阳县发展和改革局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B17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实施单位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E1D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彭阳县住房和城乡建设局</w:t>
            </w:r>
          </w:p>
        </w:tc>
      </w:tr>
      <w:tr w14:paraId="0F1A8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78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66F98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（万元）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FCE4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年度资金总额：</w:t>
            </w:r>
          </w:p>
        </w:tc>
        <w:tc>
          <w:tcPr>
            <w:tcW w:w="3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3EF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429.47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万元</w:t>
            </w:r>
          </w:p>
        </w:tc>
      </w:tr>
      <w:tr w14:paraId="215F8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7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BD76E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F9F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政府自筹资金</w:t>
            </w:r>
          </w:p>
        </w:tc>
        <w:tc>
          <w:tcPr>
            <w:tcW w:w="3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F1E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29.47万元</w:t>
            </w:r>
          </w:p>
        </w:tc>
      </w:tr>
      <w:tr w14:paraId="43D1E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7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7D605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E7A0B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中央财政常态化帮扶资金</w:t>
            </w:r>
          </w:p>
        </w:tc>
        <w:tc>
          <w:tcPr>
            <w:tcW w:w="3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082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万元</w:t>
            </w:r>
          </w:p>
        </w:tc>
      </w:tr>
      <w:tr w14:paraId="0F33C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10F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绩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目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标</w:t>
            </w:r>
          </w:p>
        </w:tc>
        <w:tc>
          <w:tcPr>
            <w:tcW w:w="79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2BC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年度目标</w:t>
            </w:r>
          </w:p>
        </w:tc>
      </w:tr>
      <w:tr w14:paraId="7EEA9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3C2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9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D168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 xml:space="preserve"> 目标1：改善县城移民点人居环境和交通条件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 xml:space="preserve"> 目标2：提高居民生活水平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 xml:space="preserve"> 目标3：促进城乡经济快速发展</w:t>
            </w:r>
          </w:p>
        </w:tc>
      </w:tr>
      <w:tr w14:paraId="011BA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0F1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绩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标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8BB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一级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指标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08F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二级指标</w:t>
            </w:r>
          </w:p>
        </w:tc>
        <w:tc>
          <w:tcPr>
            <w:tcW w:w="3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F53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三级指标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695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指标值</w:t>
            </w:r>
          </w:p>
        </w:tc>
      </w:tr>
      <w:tr w14:paraId="60460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074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63B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标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72B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数量指标</w:t>
            </w:r>
          </w:p>
        </w:tc>
        <w:tc>
          <w:tcPr>
            <w:tcW w:w="3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8285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指标1：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幸福城路面、围墙室外给排水改造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AD5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>≥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2</w:t>
            </w: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>栋</w:t>
            </w:r>
          </w:p>
        </w:tc>
      </w:tr>
      <w:tr w14:paraId="3B9A1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3AB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8BB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E34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C236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指标2：惠民家园室内维修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22D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>≥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6</w:t>
            </w: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>栋</w:t>
            </w:r>
          </w:p>
        </w:tc>
      </w:tr>
      <w:tr w14:paraId="3E6BE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081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072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014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4A10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指标3：栖凤花园室内下陷维修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及6栋楼散水、排水沟维修及2栋楼室外给排水、暖通、电气改造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255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>≥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6</w:t>
            </w: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>栋</w:t>
            </w:r>
          </w:p>
        </w:tc>
      </w:tr>
      <w:tr w14:paraId="708D3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28C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65C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A97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C529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指标4：民生家园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排水改造及室外恢复和不锈钢护栏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818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栋</w:t>
            </w:r>
          </w:p>
        </w:tc>
      </w:tr>
      <w:tr w14:paraId="21D6A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FA9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F93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4EE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质量指标</w:t>
            </w:r>
          </w:p>
        </w:tc>
        <w:tc>
          <w:tcPr>
            <w:tcW w:w="3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E7B4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指标1：建设标准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362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竣工验收100%合格</w:t>
            </w:r>
          </w:p>
        </w:tc>
      </w:tr>
      <w:tr w14:paraId="72F81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32C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0CF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8BE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时效指标</w:t>
            </w:r>
          </w:p>
        </w:tc>
        <w:tc>
          <w:tcPr>
            <w:tcW w:w="3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5D3C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指标1：完成时限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7EE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 xml:space="preserve"> 年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 xml:space="preserve">月份完成 </w:t>
            </w:r>
          </w:p>
        </w:tc>
      </w:tr>
      <w:tr w14:paraId="7E81B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2BD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DA5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D3B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成本指标</w:t>
            </w:r>
          </w:p>
        </w:tc>
        <w:tc>
          <w:tcPr>
            <w:tcW w:w="3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04A8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指标1：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幸福城路面、围墙室外给排水改造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成本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AEB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116.52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万元</w:t>
            </w:r>
          </w:p>
        </w:tc>
      </w:tr>
      <w:tr w14:paraId="7CE07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0A0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6B1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858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1892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指标2：惠民家园室内维修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23F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12.04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万元</w:t>
            </w:r>
          </w:p>
        </w:tc>
      </w:tr>
      <w:tr w14:paraId="319C9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603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0B5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C09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FE7B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指标3：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凤花园室内下陷维修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及6栋楼散水、排水沟维修及2栋楼室外给排水、暖通、电气改造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9FF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201.56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万元</w:t>
            </w:r>
          </w:p>
        </w:tc>
      </w:tr>
      <w:tr w14:paraId="256CF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121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A05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A47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5D24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指标4：民生家园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排水改造及室外恢复和不锈钢护栏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成本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F3B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72.76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万元</w:t>
            </w:r>
          </w:p>
        </w:tc>
      </w:tr>
      <w:tr w14:paraId="1BF62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EA9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B29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标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EF1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社会效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益指标</w:t>
            </w:r>
          </w:p>
        </w:tc>
        <w:tc>
          <w:tcPr>
            <w:tcW w:w="3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DC4D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指标1：移民点配套设施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32D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提升</w:t>
            </w:r>
          </w:p>
        </w:tc>
      </w:tr>
      <w:tr w14:paraId="2B66C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DB6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4CD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751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6FC4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指标2：移民点人居环境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57D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优化</w:t>
            </w:r>
          </w:p>
        </w:tc>
      </w:tr>
      <w:tr w14:paraId="6A2A6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663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9D9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357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生态效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益指标</w:t>
            </w:r>
          </w:p>
        </w:tc>
        <w:tc>
          <w:tcPr>
            <w:tcW w:w="3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6627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指标1：改善环境质量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4F9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提升</w:t>
            </w:r>
          </w:p>
        </w:tc>
      </w:tr>
      <w:tr w14:paraId="57650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D43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062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362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45A7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指标2：改善居民生活环境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921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提升</w:t>
            </w:r>
          </w:p>
        </w:tc>
      </w:tr>
      <w:tr w14:paraId="1F8A0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5D6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D3E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236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可持续影响指标</w:t>
            </w:r>
          </w:p>
        </w:tc>
        <w:tc>
          <w:tcPr>
            <w:tcW w:w="3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BB45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指标：工程设计使用年限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04B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lang w:bidi="ar"/>
              </w:rPr>
              <w:t>≥10</w:t>
            </w: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>年</w:t>
            </w:r>
          </w:p>
        </w:tc>
      </w:tr>
      <w:tr w14:paraId="2D23C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AF4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EA8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满意度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指标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D1F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服务对象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满意度指标</w:t>
            </w:r>
          </w:p>
        </w:tc>
        <w:tc>
          <w:tcPr>
            <w:tcW w:w="3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4D0D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指标：群众满意度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A41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≥95%</w:t>
            </w:r>
          </w:p>
        </w:tc>
      </w:tr>
    </w:tbl>
    <w:p w14:paraId="61D2F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A207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kNmRmM2ZkZmYxNTkwZDBjYTBjZDMwMDY0NDBhMzkifQ=="/>
  </w:docVars>
  <w:rsids>
    <w:rsidRoot w:val="00F56E84"/>
    <w:rsid w:val="00443AC5"/>
    <w:rsid w:val="004711CE"/>
    <w:rsid w:val="00F56E84"/>
    <w:rsid w:val="04472DF8"/>
    <w:rsid w:val="21A61FC4"/>
    <w:rsid w:val="22F3AF00"/>
    <w:rsid w:val="3DB103B4"/>
    <w:rsid w:val="4F7978D6"/>
    <w:rsid w:val="5207117A"/>
    <w:rsid w:val="5F7FBD90"/>
    <w:rsid w:val="5FFDAFCE"/>
    <w:rsid w:val="6ABFF511"/>
    <w:rsid w:val="6DAFD104"/>
    <w:rsid w:val="77BFD880"/>
    <w:rsid w:val="AE3F98B6"/>
    <w:rsid w:val="AF56B0DE"/>
    <w:rsid w:val="BFFF4D9F"/>
    <w:rsid w:val="DDFB2A9D"/>
    <w:rsid w:val="E7FFCD65"/>
    <w:rsid w:val="FBC7D3FA"/>
    <w:rsid w:val="FBC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</Words>
  <Characters>211</Characters>
  <Lines>1</Lines>
  <Paragraphs>1</Paragraphs>
  <TotalTime>2</TotalTime>
  <ScaleCrop>false</ScaleCrop>
  <LinksUpToDate>false</LinksUpToDate>
  <CharactersWithSpaces>246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2024-07-25T15:48:00Z</dcterms:created>
  <dc:creator>Administrator</dc:creator>
  <cp:lastModifiedBy>user</cp:lastModifiedBy>
  <cp:lastPrinted>2025-03-26T00:47:00Z</cp:lastPrinted>
  <dcterms:modified xsi:type="dcterms:W3CDTF">2026-06-18T18:34:54Z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2480583059DB4C689124EFCFF056197C_12</vt:lpwstr>
  </property>
</Properties>
</file>