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4065B96">
      <w:pPr>
        <w:widowControl w:val="0"/>
        <w:wordWrap/>
        <w:adjustRightInd/>
        <w:snapToGrid/>
        <w:spacing w:line="600" w:lineRule="exact"/>
        <w:ind w:left="0" w:leftChars="0" w:right="0" w:firstLine="0" w:firstLineChars="0"/>
        <w:jc w:val="center"/>
        <w:textAlignment w:val="auto"/>
        <w:outlineLvl w:val="9"/>
        <w:rPr>
          <w:rFonts w:hint="eastAsia" w:ascii="方正小标宋_GBK" w:hAnsi="方正小标宋_GBK" w:eastAsia="方正小标宋_GBK" w:cs="方正小标宋_GBK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  <w:lang w:eastAsia="zh-CN"/>
        </w:rPr>
        <w:t>彭阳县一般公共预算</w:t>
      </w: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“三公”经费</w:t>
      </w:r>
    </w:p>
    <w:p w14:paraId="2AC92DB8">
      <w:pPr>
        <w:widowControl w:val="0"/>
        <w:wordWrap/>
        <w:adjustRightInd/>
        <w:snapToGrid/>
        <w:spacing w:line="560" w:lineRule="auto"/>
        <w:ind w:left="0" w:leftChars="0" w:right="0" w:firstLine="0" w:firstLineChars="0"/>
        <w:jc w:val="center"/>
        <w:textAlignment w:val="auto"/>
        <w:outlineLvl w:val="9"/>
        <w:rPr>
          <w:rFonts w:hint="eastAsia" w:ascii="方正小标宋_GBK" w:hAnsi="方正小标宋_GBK" w:eastAsia="方正小标宋_GBK" w:cs="方正小标宋_GBK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支出说明</w:t>
      </w:r>
    </w:p>
    <w:p w14:paraId="060CD9F3">
      <w:pPr>
        <w:widowControl w:val="0"/>
        <w:wordWrap/>
        <w:adjustRightInd/>
        <w:spacing w:line="600" w:lineRule="exact"/>
        <w:ind w:right="0"/>
        <w:jc w:val="both"/>
        <w:textAlignment w:val="auto"/>
        <w:outlineLvl w:val="9"/>
        <w:rPr>
          <w:rFonts w:hint="eastAsia" w:ascii="方正小标宋简体" w:hAnsi="方正小标宋简体" w:eastAsia="方正小标宋简体" w:cs="方正小标宋简体"/>
          <w:i w:val="0"/>
          <w:color w:val="000000"/>
          <w:kern w:val="0"/>
          <w:sz w:val="28"/>
          <w:szCs w:val="28"/>
          <w:u w:val="none"/>
          <w:lang w:val="en-US" w:eastAsia="zh-CN" w:bidi="ar-SA"/>
        </w:rPr>
      </w:pPr>
      <w:r>
        <w:rPr>
          <w:rFonts w:hint="eastAsia" w:ascii="宋体" w:hAnsi="宋体" w:cs="宋体"/>
          <w:sz w:val="32"/>
          <w:szCs w:val="32"/>
          <w:lang w:val="en-US" w:eastAsia="zh-CN"/>
        </w:rPr>
        <w:t xml:space="preserve">   2023</w:t>
      </w:r>
      <w:r>
        <w:rPr>
          <w:rFonts w:ascii="宋体" w:hAnsi="宋体" w:eastAsia="宋体" w:cs="宋体"/>
          <w:sz w:val="32"/>
          <w:szCs w:val="32"/>
        </w:rPr>
        <w:t>年，</w:t>
      </w:r>
      <w:r>
        <w:rPr>
          <w:rFonts w:hint="eastAsia" w:ascii="宋体" w:hAnsi="宋体" w:cs="宋体"/>
          <w:sz w:val="32"/>
          <w:szCs w:val="32"/>
          <w:lang w:eastAsia="zh-CN"/>
        </w:rPr>
        <w:t>彭阳县</w:t>
      </w:r>
      <w:r>
        <w:rPr>
          <w:rFonts w:ascii="宋体" w:hAnsi="宋体" w:eastAsia="宋体" w:cs="宋体"/>
          <w:sz w:val="32"/>
          <w:szCs w:val="32"/>
        </w:rPr>
        <w:t>一般公共预算“三公” 经费支出共计</w:t>
      </w:r>
      <w:r>
        <w:rPr>
          <w:rFonts w:hint="default" w:ascii="宋体" w:hAnsi="宋体" w:cs="宋体"/>
          <w:sz w:val="32"/>
          <w:szCs w:val="32"/>
          <w:lang w:eastAsia="zh-CN"/>
        </w:rPr>
        <w:t>4</w:t>
      </w:r>
      <w:r>
        <w:rPr>
          <w:rFonts w:hint="eastAsia" w:ascii="宋体" w:hAnsi="宋体" w:cs="宋体"/>
          <w:sz w:val="32"/>
          <w:szCs w:val="32"/>
          <w:lang w:val="en-US" w:eastAsia="zh-CN"/>
        </w:rPr>
        <w:t>2</w:t>
      </w:r>
      <w:r>
        <w:rPr>
          <w:rFonts w:hint="default" w:ascii="宋体" w:hAnsi="宋体" w:cs="宋体"/>
          <w:sz w:val="32"/>
          <w:szCs w:val="32"/>
          <w:lang w:eastAsia="zh-CN"/>
        </w:rPr>
        <w:t>4.77</w:t>
      </w:r>
      <w:r>
        <w:rPr>
          <w:rFonts w:ascii="宋体" w:hAnsi="宋体" w:eastAsia="宋体" w:cs="宋体"/>
          <w:sz w:val="32"/>
          <w:szCs w:val="32"/>
        </w:rPr>
        <w:t>万元，比上年</w:t>
      </w:r>
      <w:r>
        <w:rPr>
          <w:rFonts w:hint="eastAsia" w:ascii="宋体" w:hAnsi="宋体" w:cs="宋体"/>
          <w:sz w:val="32"/>
          <w:szCs w:val="32"/>
          <w:lang w:eastAsia="zh-CN"/>
        </w:rPr>
        <w:t>决算减少</w:t>
      </w:r>
      <w:r>
        <w:rPr>
          <w:rFonts w:hint="eastAsia" w:ascii="宋体" w:hAnsi="宋体" w:cs="宋体"/>
          <w:sz w:val="32"/>
          <w:szCs w:val="32"/>
          <w:lang w:val="en-US" w:eastAsia="zh-CN"/>
        </w:rPr>
        <w:t>72.91万元，同比下降</w:t>
      </w:r>
      <w:r>
        <w:rPr>
          <w:rFonts w:hint="default" w:ascii="宋体" w:hAnsi="宋体" w:cs="宋体"/>
          <w:sz w:val="32"/>
          <w:szCs w:val="32"/>
          <w:lang w:eastAsia="zh-CN"/>
        </w:rPr>
        <w:t>14.</w:t>
      </w:r>
      <w:r>
        <w:rPr>
          <w:rFonts w:hint="eastAsia" w:ascii="宋体" w:hAnsi="宋体" w:cs="宋体"/>
          <w:sz w:val="32"/>
          <w:szCs w:val="32"/>
          <w:lang w:val="en-US" w:eastAsia="zh-CN"/>
        </w:rPr>
        <w:t>65</w:t>
      </w:r>
      <w:r>
        <w:rPr>
          <w:rFonts w:ascii="宋体" w:hAnsi="宋体" w:eastAsia="宋体" w:cs="宋体"/>
          <w:sz w:val="32"/>
          <w:szCs w:val="32"/>
        </w:rPr>
        <w:t>%</w:t>
      </w:r>
      <w:r>
        <w:rPr>
          <w:rFonts w:hint="eastAsia" w:ascii="宋体" w:hAnsi="宋体" w:cs="宋体"/>
          <w:sz w:val="32"/>
          <w:szCs w:val="32"/>
          <w:lang w:val="en-US" w:eastAsia="zh-CN"/>
        </w:rPr>
        <w:t>，</w:t>
      </w:r>
      <w:r>
        <w:rPr>
          <w:rFonts w:hint="eastAsia" w:ascii="宋体" w:hAnsi="宋体" w:cs="宋体"/>
          <w:sz w:val="32"/>
          <w:szCs w:val="32"/>
          <w:lang w:eastAsia="zh-CN"/>
        </w:rPr>
        <w:t>与年初</w:t>
      </w:r>
      <w:r>
        <w:rPr>
          <w:rFonts w:ascii="宋体" w:hAnsi="宋体" w:eastAsia="宋体" w:cs="宋体"/>
          <w:sz w:val="32"/>
          <w:szCs w:val="32"/>
        </w:rPr>
        <w:t>预算</w:t>
      </w:r>
      <w:r>
        <w:rPr>
          <w:rFonts w:hint="eastAsia" w:ascii="宋体" w:hAnsi="宋体" w:cs="宋体"/>
          <w:sz w:val="32"/>
          <w:szCs w:val="32"/>
          <w:lang w:eastAsia="zh-CN"/>
        </w:rPr>
        <w:t>数相比，减少</w:t>
      </w:r>
      <w:r>
        <w:rPr>
          <w:rFonts w:hint="eastAsia" w:ascii="宋体" w:hAnsi="宋体" w:cs="宋体"/>
          <w:sz w:val="32"/>
          <w:szCs w:val="32"/>
          <w:lang w:val="en-US" w:eastAsia="zh-CN"/>
        </w:rPr>
        <w:t>82.91万元，同比下降16.33</w:t>
      </w:r>
      <w:r>
        <w:rPr>
          <w:rFonts w:ascii="宋体" w:hAnsi="宋体" w:eastAsia="宋体" w:cs="宋体"/>
          <w:sz w:val="32"/>
          <w:szCs w:val="32"/>
        </w:rPr>
        <w:t>%</w:t>
      </w:r>
      <w:r>
        <w:rPr>
          <w:rFonts w:hint="eastAsia" w:ascii="宋体" w:hAnsi="宋体" w:cs="宋体"/>
          <w:sz w:val="32"/>
          <w:szCs w:val="32"/>
          <w:lang w:eastAsia="zh-CN"/>
        </w:rPr>
        <w:t>。除公务接待费较上年上涨外，其余费用一律下降，公务接待费上涨的原因是</w:t>
      </w:r>
      <w:r>
        <w:rPr>
          <w:rFonts w:hint="eastAsia" w:ascii="宋体" w:hAnsi="宋体" w:cs="宋体"/>
          <w:sz w:val="32"/>
          <w:szCs w:val="32"/>
          <w:lang w:val="en-US" w:eastAsia="zh-CN"/>
        </w:rPr>
        <w:t>2022年新冠疫情影响不能正常接待导致。其他费用</w:t>
      </w:r>
      <w:r>
        <w:rPr>
          <w:rFonts w:hint="eastAsia" w:ascii="宋体" w:hAnsi="宋体" w:cs="宋体"/>
          <w:sz w:val="32"/>
          <w:szCs w:val="32"/>
          <w:lang w:eastAsia="zh-CN"/>
        </w:rPr>
        <w:t>下降的主要原因是我们</w:t>
      </w:r>
      <w:r>
        <w:rPr>
          <w:rFonts w:ascii="宋体" w:hAnsi="宋体" w:eastAsia="宋体" w:cs="宋体"/>
          <w:sz w:val="32"/>
          <w:szCs w:val="32"/>
        </w:rPr>
        <w:t>严格遵守</w:t>
      </w:r>
      <w:r>
        <w:rPr>
          <w:rFonts w:hint="eastAsia" w:ascii="宋体" w:hAnsi="宋体" w:cs="宋体"/>
          <w:sz w:val="32"/>
          <w:szCs w:val="32"/>
          <w:lang w:eastAsia="zh-CN"/>
        </w:rPr>
        <w:t>中央</w:t>
      </w:r>
      <w:bookmarkStart w:id="0" w:name="_GoBack"/>
      <w:bookmarkEnd w:id="0"/>
      <w:r>
        <w:rPr>
          <w:rFonts w:ascii="宋体" w:hAnsi="宋体" w:eastAsia="宋体" w:cs="宋体"/>
          <w:sz w:val="32"/>
          <w:szCs w:val="32"/>
        </w:rPr>
        <w:t>八项规定，</w:t>
      </w:r>
      <w:r>
        <w:rPr>
          <w:rFonts w:hint="eastAsia" w:ascii="宋体" w:hAnsi="宋体" w:cs="宋体"/>
          <w:sz w:val="32"/>
          <w:szCs w:val="32"/>
          <w:lang w:eastAsia="zh-CN"/>
        </w:rPr>
        <w:t>厉行勤俭节约，牢牢树立“过紧日子”思想，</w:t>
      </w:r>
      <w:r>
        <w:rPr>
          <w:rFonts w:ascii="宋体" w:hAnsi="宋体" w:eastAsia="宋体" w:cs="宋体"/>
          <w:sz w:val="32"/>
          <w:szCs w:val="32"/>
        </w:rPr>
        <w:t>从严控制公务接待活动标准，坚守“只减不增”的政策红线</w:t>
      </w:r>
      <w:r>
        <w:rPr>
          <w:rFonts w:hint="eastAsia" w:ascii="宋体" w:hAnsi="宋体" w:cs="宋体"/>
          <w:sz w:val="32"/>
          <w:szCs w:val="32"/>
          <w:lang w:eastAsia="zh-CN"/>
        </w:rPr>
        <w:t>。</w:t>
      </w:r>
    </w:p>
    <w:p w14:paraId="1FEF54A9">
      <w:pPr>
        <w:widowControl w:val="0"/>
        <w:wordWrap/>
        <w:adjustRightInd/>
        <w:spacing w:line="600" w:lineRule="exact"/>
        <w:ind w:right="0"/>
        <w:jc w:val="both"/>
        <w:textAlignment w:val="auto"/>
        <w:outlineLvl w:val="9"/>
        <w:rPr>
          <w:rFonts w:hint="eastAsia" w:ascii="宋体" w:hAnsi="宋体" w:cs="宋体"/>
          <w:sz w:val="32"/>
          <w:szCs w:val="32"/>
          <w:lang w:val="en-US" w:eastAsia="zh-CN"/>
        </w:rPr>
      </w:pPr>
    </w:p>
    <w:p w14:paraId="25F17D43">
      <w:pPr>
        <w:widowControl w:val="0"/>
        <w:wordWrap/>
        <w:adjustRightInd/>
        <w:spacing w:line="600" w:lineRule="exact"/>
        <w:ind w:right="0"/>
        <w:jc w:val="both"/>
        <w:textAlignment w:val="auto"/>
        <w:outlineLvl w:val="9"/>
        <w:rPr>
          <w:rFonts w:hint="eastAsia" w:ascii="宋体" w:hAnsi="宋体" w:cs="宋体"/>
          <w:sz w:val="32"/>
          <w:szCs w:val="32"/>
          <w:lang w:val="en-US" w:eastAsia="zh-CN"/>
        </w:rPr>
      </w:pPr>
      <w:r>
        <w:rPr>
          <w:rFonts w:hint="eastAsia" w:ascii="宋体" w:hAnsi="宋体" w:cs="宋体"/>
          <w:sz w:val="32"/>
          <w:szCs w:val="32"/>
          <w:lang w:val="en-US" w:eastAsia="zh-CN"/>
        </w:rPr>
        <w:t>附件：</w:t>
      </w:r>
    </w:p>
    <w:p w14:paraId="5DA0B350">
      <w:pPr>
        <w:widowControl w:val="0"/>
        <w:wordWrap/>
        <w:adjustRightInd/>
        <w:spacing w:line="600" w:lineRule="exact"/>
        <w:ind w:right="0"/>
        <w:jc w:val="center"/>
        <w:textAlignment w:val="auto"/>
        <w:outlineLvl w:val="9"/>
        <w:rPr>
          <w:rFonts w:hint="eastAsia" w:ascii="宋体" w:hAnsi="宋体" w:cs="宋体"/>
          <w:sz w:val="32"/>
          <w:szCs w:val="32"/>
          <w:lang w:val="en-US" w:eastAsia="zh-CN"/>
        </w:rPr>
      </w:pPr>
      <w:r>
        <w:rPr>
          <w:rFonts w:hint="eastAsia" w:ascii="宋体" w:hAnsi="宋体" w:cs="宋体"/>
          <w:sz w:val="32"/>
          <w:szCs w:val="32"/>
          <w:lang w:val="en-US" w:eastAsia="zh-CN"/>
        </w:rPr>
        <w:t>彭阳县2023年“三公经费”支出增减情况统计表</w:t>
      </w:r>
    </w:p>
    <w:tbl>
      <w:tblPr>
        <w:tblStyle w:val="2"/>
        <w:tblpPr w:leftFromText="180" w:rightFromText="180" w:vertAnchor="text" w:horzAnchor="page" w:tblpX="1587" w:tblpY="349"/>
        <w:tblOverlap w:val="never"/>
        <w:tblW w:w="9191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591"/>
        <w:gridCol w:w="2146"/>
        <w:gridCol w:w="1495"/>
        <w:gridCol w:w="1287"/>
        <w:gridCol w:w="1105"/>
        <w:gridCol w:w="1250"/>
        <w:gridCol w:w="1317"/>
      </w:tblGrid>
      <w:tr w14:paraId="31EC03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37" w:hRule="atLeast"/>
        </w:trPr>
        <w:tc>
          <w:tcPr>
            <w:tcW w:w="591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 w14:paraId="216F6669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序号</w:t>
            </w:r>
          </w:p>
        </w:tc>
        <w:tc>
          <w:tcPr>
            <w:tcW w:w="2146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 w14:paraId="18EED93B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科目名称</w:t>
            </w:r>
          </w:p>
        </w:tc>
        <w:tc>
          <w:tcPr>
            <w:tcW w:w="1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14:paraId="272842E5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 xml:space="preserve">2022 </w:t>
            </w:r>
          </w:p>
        </w:tc>
        <w:tc>
          <w:tcPr>
            <w:tcW w:w="4959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E14C0DC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 xml:space="preserve">2023 </w:t>
            </w:r>
          </w:p>
        </w:tc>
      </w:tr>
      <w:tr w14:paraId="5E7552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5" w:hRule="atLeast"/>
        </w:trPr>
        <w:tc>
          <w:tcPr>
            <w:tcW w:w="591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7B7E4AA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46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06A4B27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FA83CDF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决算数</w:t>
            </w:r>
          </w:p>
        </w:tc>
        <w:tc>
          <w:tcPr>
            <w:tcW w:w="1287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228B95F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预算数</w:t>
            </w:r>
          </w:p>
        </w:tc>
        <w:tc>
          <w:tcPr>
            <w:tcW w:w="110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02E9BE5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决算数</w:t>
            </w:r>
          </w:p>
        </w:tc>
        <w:tc>
          <w:tcPr>
            <w:tcW w:w="1250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E45D01F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与决算同比增减%</w:t>
            </w:r>
          </w:p>
        </w:tc>
        <w:tc>
          <w:tcPr>
            <w:tcW w:w="1317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3FCB6E3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与预算同比增减%</w:t>
            </w:r>
          </w:p>
        </w:tc>
      </w:tr>
      <w:tr w14:paraId="1CDAC7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65" w:hRule="atLeast"/>
        </w:trPr>
        <w:tc>
          <w:tcPr>
            <w:tcW w:w="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9E0EA80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1</w:t>
            </w:r>
          </w:p>
        </w:tc>
        <w:tc>
          <w:tcPr>
            <w:tcW w:w="2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1780E20"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公务接待费</w:t>
            </w:r>
          </w:p>
        </w:tc>
        <w:tc>
          <w:tcPr>
            <w:tcW w:w="1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CC5493A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26.96</w:t>
            </w:r>
          </w:p>
        </w:tc>
        <w:tc>
          <w:tcPr>
            <w:tcW w:w="12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FD929F5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26.96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1A1395B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41.42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06292FC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53.64%</w:t>
            </w: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6E0E30A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53.64%</w:t>
            </w:r>
          </w:p>
        </w:tc>
      </w:tr>
      <w:tr w14:paraId="183470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20" w:hRule="atLeast"/>
        </w:trPr>
        <w:tc>
          <w:tcPr>
            <w:tcW w:w="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F175D0F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2</w:t>
            </w:r>
          </w:p>
        </w:tc>
        <w:tc>
          <w:tcPr>
            <w:tcW w:w="2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931F608"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因公出国（境）费用</w:t>
            </w:r>
          </w:p>
        </w:tc>
        <w:tc>
          <w:tcPr>
            <w:tcW w:w="1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65B6E71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0.00</w:t>
            </w:r>
          </w:p>
        </w:tc>
        <w:tc>
          <w:tcPr>
            <w:tcW w:w="12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53D6558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10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7190EDC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0.00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90B1757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/>
              </w:rPr>
            </w:pP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2F86CCB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-100.00%</w:t>
            </w:r>
          </w:p>
        </w:tc>
      </w:tr>
      <w:tr w14:paraId="37B053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80" w:hRule="atLeast"/>
        </w:trPr>
        <w:tc>
          <w:tcPr>
            <w:tcW w:w="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D0FD49B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3</w:t>
            </w:r>
          </w:p>
        </w:tc>
        <w:tc>
          <w:tcPr>
            <w:tcW w:w="2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A5D8F8B"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公务用车购置费</w:t>
            </w:r>
          </w:p>
        </w:tc>
        <w:tc>
          <w:tcPr>
            <w:tcW w:w="1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53F0452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130.08</w:t>
            </w:r>
          </w:p>
        </w:tc>
        <w:tc>
          <w:tcPr>
            <w:tcW w:w="12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780C0B4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130.08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6B4D95F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95.03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014B8A9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-26.94%</w:t>
            </w: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A8A3BC6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-26.94%</w:t>
            </w:r>
          </w:p>
        </w:tc>
      </w:tr>
      <w:tr w14:paraId="0F849D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50" w:hRule="atLeast"/>
        </w:trPr>
        <w:tc>
          <w:tcPr>
            <w:tcW w:w="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0D65CF2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4</w:t>
            </w:r>
          </w:p>
        </w:tc>
        <w:tc>
          <w:tcPr>
            <w:tcW w:w="2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D97ABA1"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公务用车运行维护费</w:t>
            </w:r>
          </w:p>
        </w:tc>
        <w:tc>
          <w:tcPr>
            <w:tcW w:w="1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CF9D9F4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340.64</w:t>
            </w:r>
          </w:p>
        </w:tc>
        <w:tc>
          <w:tcPr>
            <w:tcW w:w="12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B386F89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340.64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E909A2E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288.32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2484063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-15.36%</w:t>
            </w: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8DBCEC3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-15.36%</w:t>
            </w:r>
          </w:p>
        </w:tc>
      </w:tr>
      <w:tr w14:paraId="3FD023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</w:trPr>
        <w:tc>
          <w:tcPr>
            <w:tcW w:w="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BC10F32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60B9C71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合计</w:t>
            </w:r>
          </w:p>
        </w:tc>
        <w:tc>
          <w:tcPr>
            <w:tcW w:w="1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2D489B2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497.68</w:t>
            </w:r>
          </w:p>
        </w:tc>
        <w:tc>
          <w:tcPr>
            <w:tcW w:w="12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2AD1E28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507.68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5B35ABC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424.77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0FAA247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-14.65%</w:t>
            </w: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BAF92EE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-16.33%</w:t>
            </w:r>
          </w:p>
        </w:tc>
      </w:tr>
    </w:tbl>
    <w:p w14:paraId="7AE9120C">
      <w:pPr>
        <w:jc w:val="right"/>
      </w:pPr>
      <w:r>
        <w:rPr>
          <w:rFonts w:hint="eastAsia" w:ascii="宋体" w:hAnsi="宋体" w:eastAsia="宋体" w:cs="宋体"/>
          <w:i w:val="0"/>
          <w:color w:val="000000"/>
          <w:kern w:val="0"/>
          <w:sz w:val="22"/>
          <w:szCs w:val="22"/>
          <w:u w:val="none"/>
          <w:lang w:val="en-US" w:eastAsia="zh-CN" w:bidi="ar-SA"/>
        </w:rPr>
        <w:t>单位：万元</w:t>
      </w:r>
    </w:p>
    <w:sectPr>
      <w:pgSz w:w="11906" w:h="16838"/>
      <w:pgMar w:top="1440" w:right="1519" w:bottom="1440" w:left="1519" w:header="851" w:footer="992" w:gutter="0"/>
      <w:paperSrc/>
      <w:pgBorders>
        <w:top w:val="none" w:sz="0" w:space="0"/>
        <w:left w:val="none" w:sz="0" w:space="0"/>
        <w:bottom w:val="none" w:sz="0" w:space="0"/>
        <w:right w:val="none" w:sz="0" w:space="0"/>
      </w:pgBorders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  <w:embedRegular r:id="rId1" w:fontKey="{25C48D3A-FC4A-497A-B3E3-3205E66F8840}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2" w:fontKey="{4A0F785D-661A-46C3-8213-459EE1122FF1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70"/>
  <w:doNotDisplayPageBoundaries w:val="1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adjustLineHeightInTable/>
    <w:doNotBreakWrappedTables/>
    <w:doNotWrapTextWithPunct/>
    <w:doNotUseEastAsianBreakRules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commondata" w:val="eyJoZGlkIjoiZmFiZDM3NGU2OWYxZWZkZjJlNzY0YzdhODQxN2VhYjYifQ=="/>
  </w:docVars>
  <w:rsids>
    <w:rsidRoot w:val="18EE7CD2"/>
    <w:rsid w:val="08234FB4"/>
    <w:rsid w:val="0E7C03D1"/>
    <w:rsid w:val="18CF0341"/>
    <w:rsid w:val="18EE7CD2"/>
    <w:rsid w:val="199D1C93"/>
    <w:rsid w:val="2F881E8A"/>
    <w:rsid w:val="513B53D4"/>
    <w:rsid w:val="55DB4169"/>
    <w:rsid w:val="60764D3A"/>
    <w:rsid w:val="6ABB09AA"/>
    <w:rsid w:val="6FDF586A"/>
    <w:rsid w:val="6FFE44FD"/>
    <w:rsid w:val="77E2713E"/>
    <w:rsid w:val="DA978CA8"/>
    <w:rsid w:val="F7BF016A"/>
    <w:rsid w:val="F7FDD35C"/>
    <w:rsid w:val="FF16FE32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328</Words>
  <Characters>482</Characters>
  <Lines>0</Lines>
  <Paragraphs>0</Paragraphs>
  <TotalTime>0</TotalTime>
  <ScaleCrop>false</ScaleCrop>
  <LinksUpToDate>false</LinksUpToDate>
  <CharactersWithSpaces>488</CharactersWithSpaces>
  <Application>WPS Office_12.1.0.17827_F1E327BC-269C-435d-A152-05C5408002CA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2021-02-22T06:56:00Z</dcterms:created>
  <dc:creator>贺思艳</dc:creator>
  <cp:lastModifiedBy>*</cp:lastModifiedBy>
  <cp:lastPrinted>2021-02-22T09:16:00Z</cp:lastPrinted>
  <dcterms:modified xsi:type="dcterms:W3CDTF">2024-09-04T06:57:16Z</dcterms:modified>
  <dc:title>彭阳县“三公”经费支出说明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2052-12.1.0.17827</vt:lpwstr>
  </property>
  <property fmtid="{D5CDD505-2E9C-101B-9397-08002B2CF9AE}" pid="3" name="ICV">
    <vt:lpwstr>31100CA1E2DE4EE3A27B5DDF6A30A57E_12</vt:lpwstr>
  </property>
</Properties>
</file>