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20" w:lineRule="exact"/>
        <w:ind w:firstLine="723" w:firstLineChars="200"/>
        <w:jc w:val="center"/>
        <w:outlineLvl w:val="1"/>
        <w:rPr>
          <w:rFonts w:hint="eastAsia" w:ascii="仿宋_GB2312" w:hAnsi="宋体" w:eastAsia="仿宋_GB2312"/>
          <w:b/>
          <w:kern w:val="0"/>
          <w:sz w:val="36"/>
          <w:szCs w:val="36"/>
          <w:highlight w:val="yellow"/>
        </w:rPr>
      </w:pPr>
      <w:r>
        <w:rPr>
          <w:rFonts w:hint="eastAsia" w:ascii="仿宋_GB2312" w:hAnsi="宋体" w:eastAsia="仿宋_GB2312"/>
          <w:b/>
          <w:kern w:val="0"/>
          <w:sz w:val="36"/>
          <w:szCs w:val="36"/>
          <w:highlight w:val="yellow"/>
        </w:rPr>
        <w:t>一般公共预算</w:t>
      </w:r>
      <w:r>
        <w:rPr>
          <w:rFonts w:hint="eastAsia" w:ascii="仿宋_GB2312" w:hAnsi="宋体" w:eastAsia="仿宋_GB2312"/>
          <w:b/>
          <w:kern w:val="0"/>
          <w:sz w:val="36"/>
          <w:szCs w:val="36"/>
          <w:highlight w:val="yellow"/>
          <w:lang w:eastAsia="zh-CN"/>
        </w:rPr>
        <w:t>财政拨款</w:t>
      </w:r>
      <w:r>
        <w:rPr>
          <w:rFonts w:hint="eastAsia" w:ascii="仿宋_GB2312" w:hAnsi="宋体" w:eastAsia="仿宋_GB2312"/>
          <w:b/>
          <w:kern w:val="0"/>
          <w:sz w:val="36"/>
          <w:szCs w:val="36"/>
          <w:highlight w:val="yellow"/>
        </w:rPr>
        <w:t>“三公”经费支出表</w:t>
      </w:r>
      <w:bookmarkStart w:id="0" w:name="_GoBack"/>
      <w:bookmarkEnd w:id="0"/>
    </w:p>
    <w:p>
      <w:pPr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 xml:space="preserve">                                                                   单位：万元</w:t>
      </w:r>
    </w:p>
    <w:tbl>
      <w:tblPr>
        <w:tblStyle w:val="3"/>
        <w:tblW w:w="13878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1"/>
        <w:gridCol w:w="771"/>
        <w:gridCol w:w="771"/>
        <w:gridCol w:w="771"/>
        <w:gridCol w:w="771"/>
        <w:gridCol w:w="771"/>
        <w:gridCol w:w="771"/>
        <w:gridCol w:w="771"/>
        <w:gridCol w:w="771"/>
        <w:gridCol w:w="771"/>
        <w:gridCol w:w="771"/>
        <w:gridCol w:w="771"/>
        <w:gridCol w:w="771"/>
        <w:gridCol w:w="771"/>
        <w:gridCol w:w="771"/>
        <w:gridCol w:w="771"/>
        <w:gridCol w:w="771"/>
        <w:gridCol w:w="77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462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eastAsia="zh-CN"/>
              </w:rPr>
              <w:t>201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年预算数</w:t>
            </w:r>
          </w:p>
        </w:tc>
        <w:tc>
          <w:tcPr>
            <w:tcW w:w="462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highlight w:val="yellow"/>
                <w:lang w:eastAsia="zh-CN"/>
              </w:rPr>
              <w:t>201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highlight w:val="yellow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highlight w:val="yellow"/>
              </w:rPr>
              <w:t>年执行数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highlight w:val="yellow"/>
                <w:lang w:eastAsia="zh-CN"/>
              </w:rPr>
              <w:t>（决算数）</w:t>
            </w:r>
          </w:p>
        </w:tc>
        <w:tc>
          <w:tcPr>
            <w:tcW w:w="462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highlight w:val="yellow"/>
              </w:rPr>
              <w:t>2019年预算数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highlight w:val="yellow"/>
                <w:lang w:eastAsia="zh-CN"/>
              </w:rPr>
              <w:t>（控制数）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77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合计</w:t>
            </w:r>
          </w:p>
        </w:tc>
        <w:tc>
          <w:tcPr>
            <w:tcW w:w="77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因公出国（境）费</w:t>
            </w:r>
          </w:p>
        </w:tc>
        <w:tc>
          <w:tcPr>
            <w:tcW w:w="23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公务用车购置及运行费</w:t>
            </w:r>
          </w:p>
        </w:tc>
        <w:tc>
          <w:tcPr>
            <w:tcW w:w="77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公务接待费</w:t>
            </w:r>
          </w:p>
        </w:tc>
        <w:tc>
          <w:tcPr>
            <w:tcW w:w="77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合计</w:t>
            </w:r>
          </w:p>
        </w:tc>
        <w:tc>
          <w:tcPr>
            <w:tcW w:w="77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因公出国（境）费</w:t>
            </w:r>
          </w:p>
        </w:tc>
        <w:tc>
          <w:tcPr>
            <w:tcW w:w="23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公务用车购置及运行费</w:t>
            </w:r>
          </w:p>
        </w:tc>
        <w:tc>
          <w:tcPr>
            <w:tcW w:w="77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公务接待费</w:t>
            </w:r>
          </w:p>
        </w:tc>
        <w:tc>
          <w:tcPr>
            <w:tcW w:w="77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合计</w:t>
            </w:r>
          </w:p>
        </w:tc>
        <w:tc>
          <w:tcPr>
            <w:tcW w:w="77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因公出国（境）费</w:t>
            </w:r>
          </w:p>
        </w:tc>
        <w:tc>
          <w:tcPr>
            <w:tcW w:w="23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公务用车购置及运行费</w:t>
            </w:r>
          </w:p>
        </w:tc>
        <w:tc>
          <w:tcPr>
            <w:tcW w:w="77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公务接待费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7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小计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公务用车购置费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公务用车运行费</w:t>
            </w:r>
          </w:p>
        </w:tc>
        <w:tc>
          <w:tcPr>
            <w:tcW w:w="7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小计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公务用车购置费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公务用车运行费</w:t>
            </w:r>
          </w:p>
        </w:tc>
        <w:tc>
          <w:tcPr>
            <w:tcW w:w="7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小计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公务用车购置费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公务用车运行费</w:t>
            </w:r>
          </w:p>
        </w:tc>
        <w:tc>
          <w:tcPr>
            <w:tcW w:w="7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7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15.00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15.00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8.000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7.00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8.61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8.61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7.68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0.93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8.61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8.61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7.68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0.93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7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7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7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7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3B1708"/>
    <w:rsid w:val="613B1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WYM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2019-02-14T10:18:00Z</dcterms:created>
  <dc:creator>Administrator</dc:creator>
  <cp:lastModifiedBy>Administrator</cp:lastModifiedBy>
  <dcterms:modified xsi:type="dcterms:W3CDTF">2019-02-14T10:18:59Z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