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附件：  彭阳县总工会2018年部门预算——预算表</w:t>
      </w:r>
    </w:p>
    <w:bookmarkEnd w:id="0"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单位：元</w:t>
      </w:r>
    </w:p>
    <w:tbl>
      <w:tblPr>
        <w:tblStyle w:val="6"/>
        <w:tblpPr w:leftFromText="180" w:rightFromText="180" w:vertAnchor="text" w:horzAnchor="page" w:tblpX="1968" w:tblpY="474"/>
        <w:tblOverlap w:val="never"/>
        <w:tblW w:w="13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1410704.00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1410704.00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137318.13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137318.13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52999.98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52999.98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57818.16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57818.16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支出总计:1658840.27</w:t>
            </w:r>
          </w:p>
        </w:tc>
      </w:tr>
    </w:tbl>
    <w:p>
      <w:pPr>
        <w:widowControl/>
        <w:outlineLvl w:val="1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单位：元</w:t>
      </w:r>
    </w:p>
    <w:tbl>
      <w:tblPr>
        <w:tblStyle w:val="6"/>
        <w:tblW w:w="135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700"/>
        <w:gridCol w:w="1340"/>
        <w:gridCol w:w="1340"/>
        <w:gridCol w:w="1340"/>
        <w:gridCol w:w="1340"/>
        <w:gridCol w:w="1340"/>
        <w:gridCol w:w="1340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2018年预算安排总计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县级经费拨款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中央专项转移支付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中央一般性转移支付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彭阳县总工会本级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1658840.27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1658840.27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1658840.27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2012999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其他群众团体事务支出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机关事业单位基本养老保险费支出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机关事业单位职业年金教费支出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财政对生育保险基金的补助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2101101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行政单位医疗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公务员医疗补助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单位：元</w:t>
      </w:r>
    </w:p>
    <w:tbl>
      <w:tblPr>
        <w:tblStyle w:val="6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1260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2017年执行数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2018年预算数与2017年执行数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彭阳县总工会本级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1523174.12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1658840.27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1049640.27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135666.15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719504.00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82000.00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其他群众团体事务支出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593900.00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15300.00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机关事业单位基本养老保险费支出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180521.80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-84158.8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-89.87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机关事业单位职业年金教费支出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30359.00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8186.44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113.32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财政对生育保险基金的补助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1275.36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170.09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2101101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25322.92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13222.52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12753.72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1700.82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69588.00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-11769.84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-20.36</w:t>
            </w:r>
          </w:p>
        </w:tc>
      </w:tr>
    </w:tbl>
    <w:p>
      <w:pPr>
        <w:widowControl/>
        <w:spacing w:line="240" w:lineRule="atLeas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240" w:lineRule="atLeast"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四、一般公共预算基本支出表</w:t>
      </w:r>
    </w:p>
    <w:p>
      <w:pPr>
        <w:widowControl/>
        <w:spacing w:line="240" w:lineRule="atLeast"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一般公共预算基本支出表</w:t>
      </w:r>
    </w:p>
    <w:p>
      <w:pPr>
        <w:widowControl/>
        <w:spacing w:line="240" w:lineRule="atLeas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单位：元</w:t>
      </w:r>
    </w:p>
    <w:tbl>
      <w:tblPr>
        <w:tblStyle w:val="6"/>
        <w:tblpPr w:leftFromText="180" w:rightFromText="180" w:vertAnchor="text" w:tblpY="1"/>
        <w:tblOverlap w:val="never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1049640.27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976361.27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73280.00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976361.27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976361.27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262951.00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262951.00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357747.00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357747.00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107526.00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107526.00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24813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24813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73280.00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73280.00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35280.00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35280.00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spacing w:line="240" w:lineRule="atLeast"/>
        <w:ind w:firstLine="48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240" w:lineRule="atLeast"/>
        <w:ind w:firstLine="480"/>
        <w:jc w:val="left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必须按经济分类款级科目逐项填写，数据与单位上报财政局时部门预算系统数据一致，并将类级科目数据与财政批复文件进行核对。</w:t>
      </w:r>
    </w:p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val="en-US" w:eastAsia="zh-CN"/>
        </w:rPr>
        <w:t xml:space="preserve">五、 </w:t>
      </w:r>
      <w:r>
        <w:rPr>
          <w:rFonts w:hint="eastAsia" w:ascii="黑体" w:hAnsi="宋体" w:eastAsia="黑体"/>
          <w:b/>
          <w:kern w:val="0"/>
          <w:sz w:val="32"/>
          <w:szCs w:val="32"/>
        </w:rPr>
        <w:t>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“三公”经费支出表</w:t>
      </w:r>
    </w:p>
    <w:p>
      <w:pPr>
        <w:ind w:left="8000" w:hanging="8000" w:hangingChars="25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</w:rPr>
        <w:t>元</w:t>
      </w:r>
    </w:p>
    <w:tbl>
      <w:tblPr>
        <w:tblStyle w:val="6"/>
        <w:tblpPr w:leftFromText="180" w:rightFromText="180" w:vertAnchor="text" w:horzAnchor="page" w:tblpX="891" w:tblpY="1167"/>
        <w:tblOverlap w:val="never"/>
        <w:tblW w:w="14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5"/>
        <w:gridCol w:w="806"/>
        <w:gridCol w:w="805"/>
        <w:gridCol w:w="805"/>
        <w:gridCol w:w="806"/>
        <w:gridCol w:w="806"/>
        <w:gridCol w:w="633"/>
        <w:gridCol w:w="979"/>
        <w:gridCol w:w="581"/>
        <w:gridCol w:w="1362"/>
        <w:gridCol w:w="708"/>
        <w:gridCol w:w="571"/>
        <w:gridCol w:w="805"/>
        <w:gridCol w:w="804"/>
        <w:gridCol w:w="520"/>
        <w:gridCol w:w="1092"/>
        <w:gridCol w:w="8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5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5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39200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63904.00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63904.00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28924.00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34980.00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77000.00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77000.00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20000.00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35000 .00</w:t>
            </w:r>
          </w:p>
        </w:tc>
      </w:tr>
    </w:tbl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30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政府性基金预算支出表</w:t>
      </w:r>
    </w:p>
    <w:p>
      <w:pPr>
        <w:widowControl/>
        <w:ind w:firstLine="723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单位：元</w:t>
      </w:r>
    </w:p>
    <w:tbl>
      <w:tblPr>
        <w:tblStyle w:val="6"/>
        <w:tblW w:w="137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864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60" w:type="dxa"/>
            <w:gridSpan w:val="1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注：基本支出预算经济分类科目各单位根据本单位实际据实填写，其他科目删除。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本单位无政府基金支出。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单位：元</w:t>
      </w:r>
    </w:p>
    <w:tbl>
      <w:tblPr>
        <w:tblStyle w:val="6"/>
        <w:tblW w:w="13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737"/>
        <w:gridCol w:w="3483"/>
        <w:gridCol w:w="1557"/>
        <w:gridCol w:w="16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810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6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1410704.00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1410704.00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137318.13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137318.13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52999.98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52999.98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57818.16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57818.16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1658840.27　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支出总计:1658840.27</w:t>
            </w:r>
          </w:p>
        </w:tc>
      </w:tr>
    </w:tbl>
    <w:p>
      <w:pPr>
        <w:widowControl/>
        <w:outlineLvl w:val="1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部门收入总表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单位：元</w:t>
      </w:r>
    </w:p>
    <w:tbl>
      <w:tblPr>
        <w:tblStyle w:val="6"/>
        <w:tblW w:w="140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40"/>
        <w:gridCol w:w="1031"/>
        <w:gridCol w:w="1095"/>
        <w:gridCol w:w="1080"/>
        <w:gridCol w:w="1125"/>
        <w:gridCol w:w="780"/>
        <w:gridCol w:w="289"/>
        <w:gridCol w:w="900"/>
        <w:gridCol w:w="8"/>
        <w:gridCol w:w="892"/>
        <w:gridCol w:w="900"/>
        <w:gridCol w:w="900"/>
        <w:gridCol w:w="9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上年结转、结余</w:t>
            </w:r>
          </w:p>
        </w:tc>
        <w:tc>
          <w:tcPr>
            <w:tcW w:w="29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下级单位上缴收入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一般公共财政预算拨款收入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政府性基金预算拨款收入</w:t>
            </w:r>
          </w:p>
        </w:tc>
        <w:tc>
          <w:tcPr>
            <w:tcW w:w="28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金额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其中：纳入财政专户管理的非税收入</w:t>
            </w:r>
          </w:p>
        </w:tc>
        <w:tc>
          <w:tcPr>
            <w:tcW w:w="900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事业单位经营收入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彭阳县总工会本级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1658840.27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1658840.27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1658840.27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2012901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801504.00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801504.00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801504.00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其他群众团体事务支出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609200.00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609200.00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609200.00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机关事业单位基本养老保险费支出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96363.60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96363.60　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96363.60　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机关事业单位职业年金教费支出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38545.44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38545.44　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38545.44　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963.64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963.64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963.64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财政对生育保险基金的补助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1445.45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1445.45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1445.45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2101101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行政单位医疗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38545.44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38545.44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38545.44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公务员医疗补助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14454.54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14454.54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14454.54　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2210201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57818.16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57818.16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57818.16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 xml:space="preserve">   </w:t>
      </w:r>
    </w:p>
    <w:p>
      <w:pPr>
        <w:widowControl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jc w:val="lef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部门支出总表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单位：元</w:t>
      </w:r>
    </w:p>
    <w:tbl>
      <w:tblPr>
        <w:tblStyle w:val="6"/>
        <w:tblW w:w="144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彭阳县总工会本级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1658840.27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1049640.27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2012901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801504.00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2012999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其他群众团体事务支出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609200.00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机关事业单位基本养老保险费支出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96363.60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机关事业单位职业年金教费支出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2082702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963.64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2082703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财政对生育保险基金的补助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1445.45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2101101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行政单位医疗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38545.44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2101103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公务员医疗补助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14454.54　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2210201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57818.16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1812"/>
    <w:rsid w:val="00024A27"/>
    <w:rsid w:val="00691656"/>
    <w:rsid w:val="00805254"/>
    <w:rsid w:val="00DD7F3A"/>
    <w:rsid w:val="0252616F"/>
    <w:rsid w:val="02680F15"/>
    <w:rsid w:val="0AA3266F"/>
    <w:rsid w:val="0C9A37E4"/>
    <w:rsid w:val="0F305F1E"/>
    <w:rsid w:val="0FA37952"/>
    <w:rsid w:val="153D7405"/>
    <w:rsid w:val="1CD45763"/>
    <w:rsid w:val="1E365438"/>
    <w:rsid w:val="1FB157DF"/>
    <w:rsid w:val="20D60CBD"/>
    <w:rsid w:val="21411812"/>
    <w:rsid w:val="23B42D8F"/>
    <w:rsid w:val="24890173"/>
    <w:rsid w:val="26542F73"/>
    <w:rsid w:val="28F51DF2"/>
    <w:rsid w:val="291C148E"/>
    <w:rsid w:val="2E9D1B18"/>
    <w:rsid w:val="323C0894"/>
    <w:rsid w:val="34224F48"/>
    <w:rsid w:val="342B54CA"/>
    <w:rsid w:val="3540791E"/>
    <w:rsid w:val="425138BB"/>
    <w:rsid w:val="43A429C2"/>
    <w:rsid w:val="444759A0"/>
    <w:rsid w:val="45405C66"/>
    <w:rsid w:val="4AAF4BF7"/>
    <w:rsid w:val="4ACD515C"/>
    <w:rsid w:val="504A2A13"/>
    <w:rsid w:val="51EB08B2"/>
    <w:rsid w:val="5333020F"/>
    <w:rsid w:val="54A2440A"/>
    <w:rsid w:val="55F16BCC"/>
    <w:rsid w:val="564D5AAC"/>
    <w:rsid w:val="5BA44186"/>
    <w:rsid w:val="5E0B635A"/>
    <w:rsid w:val="61B564AD"/>
    <w:rsid w:val="630061B2"/>
    <w:rsid w:val="63330136"/>
    <w:rsid w:val="64320328"/>
    <w:rsid w:val="645C235B"/>
    <w:rsid w:val="64B1543A"/>
    <w:rsid w:val="64F14A4C"/>
    <w:rsid w:val="66F6522D"/>
    <w:rsid w:val="678E000D"/>
    <w:rsid w:val="6D80194D"/>
    <w:rsid w:val="6EE45DEA"/>
    <w:rsid w:val="79E259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1598</Words>
  <Characters>9113</Characters>
  <Lines>75</Lines>
  <Paragraphs>21</Paragraphs>
  <ScaleCrop>false</ScaleCrop>
  <LinksUpToDate>false</LinksUpToDate>
  <CharactersWithSpaces>10690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2017-02-06T02:01:00Z</dcterms:created>
  <dc:creator>Administrator</dc:creator>
  <cp:lastModifiedBy>lenovo</cp:lastModifiedBy>
  <cp:lastPrinted>2018-01-19T06:31:00Z</cp:lastPrinted>
  <dcterms:modified xsi:type="dcterms:W3CDTF">2019-03-12T06:53:22Z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