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1AF99">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jc w:val="left"/>
        <w:textAlignment w:val="baseline"/>
        <w:rPr>
          <w:rStyle w:val="17"/>
          <w:rFonts w:hint="default" w:ascii="Times New Roman" w:hAnsi="Times New Roman" w:eastAsia="黑体" w:cs="Times New Roman"/>
          <w:b w:val="0"/>
          <w:bCs/>
          <w:color w:val="000000"/>
          <w:sz w:val="32"/>
          <w:szCs w:val="32"/>
          <w:lang w:val="en-US" w:eastAsia="zh-CN"/>
        </w:rPr>
      </w:pPr>
      <w:r>
        <w:rPr>
          <w:rStyle w:val="17"/>
          <w:rFonts w:hint="default" w:ascii="Times New Roman" w:hAnsi="Times New Roman" w:eastAsia="黑体" w:cs="Times New Roman"/>
          <w:b w:val="0"/>
          <w:bCs/>
          <w:color w:val="000000"/>
          <w:sz w:val="32"/>
          <w:szCs w:val="32"/>
          <w:lang w:eastAsia="zh-CN"/>
        </w:rPr>
        <w:t>附件</w:t>
      </w:r>
      <w:r>
        <w:rPr>
          <w:rStyle w:val="17"/>
          <w:rFonts w:hint="default" w:ascii="Times New Roman" w:hAnsi="Times New Roman" w:eastAsia="黑体" w:cs="Times New Roman"/>
          <w:b w:val="0"/>
          <w:bCs/>
          <w:color w:val="000000"/>
          <w:sz w:val="32"/>
          <w:szCs w:val="32"/>
          <w:lang w:val="en-US" w:eastAsia="zh-CN"/>
        </w:rPr>
        <w:t>7</w:t>
      </w:r>
    </w:p>
    <w:p w14:paraId="07DFD4F7">
      <w:pPr>
        <w:pStyle w:val="18"/>
        <w:keepNext w:val="0"/>
        <w:keepLines w:val="0"/>
        <w:pageBreakBefore w:val="0"/>
        <w:widowControl w:val="0"/>
        <w:kinsoku/>
        <w:wordWrap/>
        <w:overflowPunct/>
        <w:topLinePunct w:val="0"/>
        <w:autoSpaceDE/>
        <w:autoSpaceDN/>
        <w:bidi w:val="0"/>
        <w:adjustRightInd/>
        <w:snapToGrid/>
        <w:spacing w:line="560" w:lineRule="exact"/>
        <w:ind w:firstLine="420"/>
        <w:jc w:val="center"/>
        <w:textAlignment w:val="baseline"/>
        <w:rPr>
          <w:rStyle w:val="17"/>
          <w:rFonts w:hint="default" w:ascii="Times New Roman" w:hAnsi="Times New Roman" w:eastAsia="方正小标宋简体" w:cs="Times New Roman"/>
          <w:b w:val="0"/>
          <w:bCs/>
          <w:color w:val="000000"/>
          <w:sz w:val="44"/>
          <w:szCs w:val="44"/>
          <w:lang w:val="en-US" w:eastAsia="zh-CN"/>
        </w:rPr>
      </w:pPr>
      <w:r>
        <w:rPr>
          <w:rStyle w:val="17"/>
          <w:rFonts w:hint="default" w:ascii="Times New Roman" w:hAnsi="Times New Roman" w:eastAsia="方正小标宋简体" w:cs="Times New Roman"/>
          <w:b w:val="0"/>
          <w:bCs/>
          <w:color w:val="000000"/>
          <w:sz w:val="44"/>
          <w:szCs w:val="44"/>
          <w:lang w:val="en-US" w:eastAsia="zh-CN"/>
        </w:rPr>
        <w:t>彭阳县2024年布病防控三年攻坚行动主要任务清单</w:t>
      </w:r>
    </w:p>
    <w:tbl>
      <w:tblPr>
        <w:tblStyle w:val="14"/>
        <w:tblW w:w="147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6"/>
        <w:gridCol w:w="6999"/>
        <w:gridCol w:w="1523"/>
        <w:gridCol w:w="1015"/>
        <w:gridCol w:w="1166"/>
        <w:gridCol w:w="1650"/>
        <w:gridCol w:w="1304"/>
      </w:tblGrid>
      <w:tr w14:paraId="2B9A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26" w:hRule="atLeast"/>
          <w:tblHeader/>
          <w:jc w:val="center"/>
        </w:trPr>
        <w:tc>
          <w:tcPr>
            <w:tcW w:w="1066"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2B654DD8">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黑体" w:cs="Times New Roman"/>
                <w:b/>
                <w:bCs/>
                <w:i w:val="0"/>
                <w:color w:val="000000"/>
                <w:sz w:val="18"/>
                <w:szCs w:val="18"/>
                <w:u w:val="none"/>
                <w:lang w:eastAsia="zh-CN"/>
              </w:rPr>
            </w:pPr>
            <w:r>
              <w:rPr>
                <w:rFonts w:hint="default" w:ascii="Times New Roman" w:hAnsi="Times New Roman" w:eastAsia="黑体" w:cs="Times New Roman"/>
                <w:b/>
                <w:bCs/>
                <w:i w:val="0"/>
                <w:color w:val="000000"/>
                <w:sz w:val="18"/>
                <w:szCs w:val="18"/>
                <w:u w:val="none"/>
                <w:lang w:eastAsia="zh-CN"/>
              </w:rPr>
              <w:t>内容</w:t>
            </w:r>
          </w:p>
        </w:tc>
        <w:tc>
          <w:tcPr>
            <w:tcW w:w="699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97ADCEB">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黑体" w:cs="Times New Roman"/>
                <w:b/>
                <w:bCs/>
                <w:i w:val="0"/>
                <w:color w:val="000000"/>
                <w:sz w:val="18"/>
                <w:szCs w:val="18"/>
                <w:u w:val="none"/>
              </w:rPr>
            </w:pPr>
            <w:r>
              <w:rPr>
                <w:rFonts w:hint="default" w:ascii="Times New Roman" w:hAnsi="Times New Roman" w:eastAsia="黑体" w:cs="Times New Roman"/>
                <w:b/>
                <w:bCs/>
                <w:i w:val="0"/>
                <w:color w:val="000000"/>
                <w:kern w:val="0"/>
                <w:sz w:val="18"/>
                <w:szCs w:val="18"/>
                <w:u w:val="none"/>
                <w:lang w:val="en-US" w:eastAsia="zh-CN" w:bidi="ar"/>
              </w:rPr>
              <w:t>工作要点</w:t>
            </w:r>
          </w:p>
        </w:tc>
        <w:tc>
          <w:tcPr>
            <w:tcW w:w="152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38D1987">
            <w:pPr>
              <w:keepNext w:val="0"/>
              <w:keepLines w:val="0"/>
              <w:pageBreakBefore w:val="0"/>
              <w:widowControl/>
              <w:suppressLineNumbers w:val="0"/>
              <w:kinsoku/>
              <w:wordWrap/>
              <w:overflowPunct/>
              <w:topLinePunct w:val="0"/>
              <w:autoSpaceDE/>
              <w:autoSpaceDN/>
              <w:bidi w:val="0"/>
              <w:adjustRightInd/>
              <w:spacing w:line="280" w:lineRule="exact"/>
              <w:ind w:left="0" w:leftChars="0" w:right="0" w:rightChars="0" w:firstLine="0" w:firstLineChars="0"/>
              <w:jc w:val="center"/>
              <w:textAlignment w:val="center"/>
              <w:rPr>
                <w:rFonts w:hint="default" w:ascii="Times New Roman" w:hAnsi="Times New Roman" w:eastAsia="黑体" w:cs="Times New Roman"/>
                <w:b/>
                <w:bCs/>
                <w:i w:val="0"/>
                <w:color w:val="000000"/>
                <w:spacing w:val="0"/>
                <w:w w:val="100"/>
                <w:kern w:val="0"/>
                <w:position w:val="0"/>
                <w:sz w:val="18"/>
                <w:szCs w:val="18"/>
                <w:u w:val="none"/>
                <w:shd w:val="clear" w:color="auto" w:fill="auto"/>
                <w:lang w:val="en-US" w:eastAsia="zh-CN" w:bidi="ar"/>
              </w:rPr>
            </w:pPr>
            <w:r>
              <w:rPr>
                <w:rFonts w:hint="default" w:ascii="Times New Roman" w:hAnsi="Times New Roman" w:eastAsia="黑体" w:cs="Times New Roman"/>
                <w:b/>
                <w:bCs/>
                <w:i w:val="0"/>
                <w:color w:val="000000"/>
                <w:kern w:val="0"/>
                <w:sz w:val="18"/>
                <w:szCs w:val="18"/>
                <w:u w:val="none"/>
                <w:lang w:val="en-US" w:eastAsia="zh-CN" w:bidi="ar"/>
              </w:rPr>
              <w:t>任务指标</w:t>
            </w:r>
          </w:p>
        </w:tc>
        <w:tc>
          <w:tcPr>
            <w:tcW w:w="101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1DB8249">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黑体" w:cs="Times New Roman"/>
                <w:b/>
                <w:bCs/>
                <w:i w:val="0"/>
                <w:color w:val="000000"/>
                <w:sz w:val="18"/>
                <w:szCs w:val="18"/>
                <w:u w:val="none"/>
              </w:rPr>
            </w:pPr>
            <w:r>
              <w:rPr>
                <w:rFonts w:hint="default" w:ascii="Times New Roman" w:hAnsi="Times New Roman" w:eastAsia="黑体" w:cs="Times New Roman"/>
                <w:b/>
                <w:bCs/>
                <w:i w:val="0"/>
                <w:color w:val="000000"/>
                <w:kern w:val="0"/>
                <w:sz w:val="18"/>
                <w:szCs w:val="18"/>
                <w:u w:val="none"/>
                <w:lang w:val="en-US" w:eastAsia="zh-CN" w:bidi="ar"/>
              </w:rPr>
              <w:t>责任领导</w:t>
            </w:r>
          </w:p>
        </w:tc>
        <w:tc>
          <w:tcPr>
            <w:tcW w:w="116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70F5D3F">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黑体" w:cs="Times New Roman"/>
                <w:b/>
                <w:bCs/>
                <w:i w:val="0"/>
                <w:color w:val="000000"/>
                <w:sz w:val="18"/>
                <w:szCs w:val="18"/>
                <w:u w:val="none"/>
              </w:rPr>
            </w:pPr>
            <w:r>
              <w:rPr>
                <w:rFonts w:hint="default" w:ascii="Times New Roman" w:hAnsi="Times New Roman" w:eastAsia="黑体" w:cs="Times New Roman"/>
                <w:b/>
                <w:bCs/>
                <w:i w:val="0"/>
                <w:color w:val="000000"/>
                <w:kern w:val="0"/>
                <w:sz w:val="18"/>
                <w:szCs w:val="18"/>
                <w:u w:val="none"/>
                <w:lang w:val="en-US" w:eastAsia="zh-CN" w:bidi="ar"/>
              </w:rPr>
              <w:t>牵头单位</w:t>
            </w:r>
          </w:p>
        </w:tc>
        <w:tc>
          <w:tcPr>
            <w:tcW w:w="165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72807D">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黑体" w:cs="Times New Roman"/>
                <w:b/>
                <w:bCs/>
                <w:i w:val="0"/>
                <w:color w:val="000000"/>
                <w:sz w:val="18"/>
                <w:szCs w:val="18"/>
                <w:u w:val="none"/>
              </w:rPr>
            </w:pPr>
            <w:r>
              <w:rPr>
                <w:rFonts w:hint="default" w:ascii="Times New Roman" w:hAnsi="Times New Roman" w:eastAsia="黑体" w:cs="Times New Roman"/>
                <w:b/>
                <w:bCs/>
                <w:i w:val="0"/>
                <w:color w:val="000000"/>
                <w:kern w:val="0"/>
                <w:sz w:val="18"/>
                <w:szCs w:val="18"/>
                <w:u w:val="none"/>
                <w:lang w:val="en-US" w:eastAsia="zh-CN" w:bidi="ar"/>
              </w:rPr>
              <w:t>配合单位</w:t>
            </w:r>
          </w:p>
        </w:tc>
        <w:tc>
          <w:tcPr>
            <w:tcW w:w="1304" w:type="dxa"/>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40478DFD">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default" w:ascii="Times New Roman" w:hAnsi="Times New Roman" w:eastAsia="黑体" w:cs="Times New Roman"/>
                <w:b/>
                <w:bCs/>
                <w:i w:val="0"/>
                <w:color w:val="000000"/>
                <w:sz w:val="18"/>
                <w:szCs w:val="18"/>
                <w:u w:val="none"/>
              </w:rPr>
            </w:pPr>
            <w:r>
              <w:rPr>
                <w:rFonts w:hint="default" w:ascii="Times New Roman" w:hAnsi="Times New Roman" w:eastAsia="黑体" w:cs="Times New Roman"/>
                <w:b/>
                <w:bCs/>
                <w:i w:val="0"/>
                <w:color w:val="000000"/>
                <w:kern w:val="0"/>
                <w:sz w:val="18"/>
                <w:szCs w:val="18"/>
                <w:u w:val="none"/>
                <w:lang w:val="en-US" w:eastAsia="zh-CN" w:bidi="ar"/>
              </w:rPr>
              <w:t>完成时限</w:t>
            </w:r>
          </w:p>
        </w:tc>
      </w:tr>
      <w:tr w14:paraId="1AE8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4723" w:type="dxa"/>
            <w:gridSpan w:val="7"/>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60DB809A">
            <w:pPr>
              <w:keepNext w:val="0"/>
              <w:keepLines w:val="0"/>
              <w:pageBreakBefore w:val="0"/>
              <w:widowControl/>
              <w:suppressLineNumbers w:val="0"/>
              <w:kinsoku/>
              <w:wordWrap/>
              <w:overflowPunct/>
              <w:topLinePunct w:val="0"/>
              <w:autoSpaceDE/>
              <w:autoSpaceDN/>
              <w:bidi w:val="0"/>
              <w:adjustRightInd/>
              <w:spacing w:line="280" w:lineRule="exact"/>
              <w:jc w:val="left"/>
              <w:textAlignment w:val="center"/>
              <w:rPr>
                <w:rFonts w:hint="default" w:ascii="Times New Roman" w:hAnsi="Times New Roman" w:eastAsia="黑体" w:cs="Times New Roman"/>
                <w:i w:val="0"/>
                <w:color w:val="000000"/>
                <w:kern w:val="0"/>
                <w:sz w:val="18"/>
                <w:szCs w:val="18"/>
                <w:u w:val="none"/>
                <w:lang w:val="en-US" w:eastAsia="zh-CN" w:bidi="ar"/>
              </w:rPr>
            </w:pPr>
            <w:r>
              <w:rPr>
                <w:rFonts w:hint="default" w:ascii="Times New Roman" w:hAnsi="Times New Roman" w:eastAsia="黑体" w:cs="Times New Roman"/>
                <w:i w:val="0"/>
                <w:color w:val="000000"/>
                <w:kern w:val="0"/>
                <w:sz w:val="18"/>
                <w:szCs w:val="18"/>
                <w:u w:val="none"/>
                <w:lang w:val="en-US" w:eastAsia="zh-CN" w:bidi="ar"/>
              </w:rPr>
              <w:t>一、加强组织领导</w:t>
            </w:r>
          </w:p>
        </w:tc>
      </w:tr>
      <w:tr w14:paraId="578E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5"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E3967">
            <w:pPr>
              <w:keepNext w:val="0"/>
              <w:keepLines w:val="0"/>
              <w:pageBreakBefore w:val="0"/>
              <w:widowControl w:val="0"/>
              <w:suppressLineNumbers w:val="0"/>
              <w:kinsoku/>
              <w:wordWrap/>
              <w:overflowPunct/>
              <w:topLinePunct/>
              <w:autoSpaceDE w:val="0"/>
              <w:autoSpaceDN/>
              <w:bidi w:val="0"/>
              <w:adjustRightInd/>
              <w:spacing w:line="200" w:lineRule="exact"/>
              <w:ind w:left="0" w:leftChars="0" w:right="0" w:rightChars="0" w:firstLine="0" w:firstLineChars="0"/>
              <w:jc w:val="center"/>
              <w:textAlignment w:val="center"/>
              <w:rPr>
                <w:rFonts w:hint="default" w:ascii="Times New Roman" w:hAnsi="Times New Roman" w:cs="Times New Roman" w:eastAsiaTheme="minorEastAsia"/>
                <w:b/>
                <w:bCs w:val="0"/>
                <w:i w:val="0"/>
                <w:color w:val="000000"/>
                <w:kern w:val="0"/>
                <w:sz w:val="18"/>
                <w:szCs w:val="18"/>
                <w:u w:val="none"/>
                <w:lang w:val="en-US" w:eastAsia="zh-CN" w:bidi="ar"/>
              </w:rPr>
            </w:pPr>
            <w:r>
              <w:rPr>
                <w:rFonts w:hint="default" w:ascii="Times New Roman" w:hAnsi="Times New Roman" w:cs="Times New Roman" w:eastAsiaTheme="minorEastAsia"/>
                <w:b/>
                <w:bCs w:val="0"/>
                <w:i w:val="0"/>
                <w:color w:val="000000"/>
                <w:kern w:val="0"/>
                <w:sz w:val="18"/>
                <w:szCs w:val="18"/>
                <w:u w:val="none"/>
                <w:lang w:val="en-US" w:eastAsia="zh-CN" w:bidi="ar"/>
              </w:rPr>
              <w:t>建立工作</w:t>
            </w:r>
          </w:p>
          <w:p w14:paraId="332A6B8B">
            <w:pPr>
              <w:keepNext w:val="0"/>
              <w:keepLines w:val="0"/>
              <w:pageBreakBefore w:val="0"/>
              <w:widowControl w:val="0"/>
              <w:suppressLineNumbers w:val="0"/>
              <w:kinsoku/>
              <w:wordWrap/>
              <w:overflowPunct/>
              <w:topLinePunct/>
              <w:autoSpaceDE w:val="0"/>
              <w:autoSpaceDN/>
              <w:bidi w:val="0"/>
              <w:adjustRightInd/>
              <w:spacing w:line="200" w:lineRule="exact"/>
              <w:ind w:left="0" w:leftChars="0" w:right="0" w:rightChars="0" w:firstLine="0" w:firstLineChars="0"/>
              <w:jc w:val="center"/>
              <w:textAlignment w:val="center"/>
              <w:rPr>
                <w:rFonts w:hint="default" w:ascii="Times New Roman" w:hAnsi="Times New Roman" w:cs="Times New Roman" w:eastAsiaTheme="minorEastAsia"/>
                <w:i w:val="0"/>
                <w:color w:val="000000"/>
                <w:kern w:val="0"/>
                <w:sz w:val="18"/>
                <w:szCs w:val="18"/>
                <w:u w:val="none"/>
                <w:lang w:val="en-US" w:eastAsia="zh-CN" w:bidi="ar"/>
              </w:rPr>
            </w:pPr>
            <w:r>
              <w:rPr>
                <w:rFonts w:hint="default" w:ascii="Times New Roman" w:hAnsi="Times New Roman" w:cs="Times New Roman" w:eastAsiaTheme="minorEastAsia"/>
                <w:b/>
                <w:bCs w:val="0"/>
                <w:i w:val="0"/>
                <w:color w:val="000000"/>
                <w:kern w:val="0"/>
                <w:sz w:val="18"/>
                <w:szCs w:val="18"/>
                <w:u w:val="none"/>
                <w:lang w:val="en-US" w:eastAsia="zh-CN" w:bidi="ar"/>
              </w:rPr>
              <w:t>推进机制</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FB47">
            <w:pPr>
              <w:keepNext w:val="0"/>
              <w:keepLines w:val="0"/>
              <w:pageBreakBefore w:val="0"/>
              <w:widowControl w:val="0"/>
              <w:suppressLineNumbers w:val="0"/>
              <w:kinsoku/>
              <w:wordWrap/>
              <w:overflowPunct/>
              <w:topLinePunct/>
              <w:autoSpaceDE w:val="0"/>
              <w:autoSpaceDN/>
              <w:bidi w:val="0"/>
              <w:adjustRightInd w:val="0"/>
              <w:snapToGrid w:val="0"/>
              <w:spacing w:line="240" w:lineRule="exact"/>
              <w:ind w:firstLine="0" w:firstLineChars="0"/>
              <w:jc w:val="left"/>
              <w:textAlignment w:val="auto"/>
              <w:rPr>
                <w:rFonts w:hint="default" w:ascii="Times New Roman" w:hAnsi="Times New Roman" w:cs="Times New Roman" w:eastAsiaTheme="minorEastAsia"/>
                <w:b w:val="0"/>
                <w:bCs/>
                <w:i w:val="0"/>
                <w:snapToGrid w:val="0"/>
                <w:color w:val="auto"/>
                <w:sz w:val="18"/>
                <w:szCs w:val="18"/>
                <w:u w:val="none"/>
              </w:rPr>
            </w:pPr>
            <w:r>
              <w:rPr>
                <w:rFonts w:hint="default" w:ascii="Times New Roman" w:hAnsi="Times New Roman" w:cs="Times New Roman" w:eastAsiaTheme="minorEastAsia"/>
                <w:b w:val="0"/>
                <w:bCs/>
                <w:i w:val="0"/>
                <w:snapToGrid w:val="0"/>
                <w:color w:val="auto"/>
                <w:sz w:val="18"/>
                <w:szCs w:val="18"/>
                <w:u w:val="none"/>
              </w:rPr>
              <w:t>1.</w:t>
            </w:r>
            <w:r>
              <w:rPr>
                <w:rFonts w:hint="default" w:ascii="Times New Roman" w:hAnsi="Times New Roman" w:cs="Times New Roman" w:eastAsiaTheme="minorEastAsia"/>
                <w:b w:val="0"/>
                <w:bCs/>
                <w:i w:val="0"/>
                <w:snapToGrid w:val="0"/>
                <w:color w:val="auto"/>
                <w:sz w:val="18"/>
                <w:szCs w:val="18"/>
                <w:u w:val="none"/>
                <w:lang w:eastAsia="zh-CN"/>
              </w:rPr>
              <w:t>每季度</w:t>
            </w:r>
            <w:r>
              <w:rPr>
                <w:rFonts w:hint="default" w:ascii="Times New Roman" w:hAnsi="Times New Roman" w:cs="Times New Roman" w:eastAsiaTheme="minorEastAsia"/>
                <w:b w:val="0"/>
                <w:bCs/>
                <w:i w:val="0"/>
                <w:snapToGrid w:val="0"/>
                <w:color w:val="auto"/>
                <w:sz w:val="18"/>
                <w:szCs w:val="18"/>
                <w:u w:val="none"/>
              </w:rPr>
              <w:t>组织召开</w:t>
            </w:r>
            <w:r>
              <w:rPr>
                <w:rFonts w:hint="default" w:ascii="Times New Roman" w:hAnsi="Times New Roman" w:cs="Times New Roman" w:eastAsiaTheme="minorEastAsia"/>
                <w:b w:val="0"/>
                <w:bCs/>
                <w:i w:val="0"/>
                <w:snapToGrid w:val="0"/>
                <w:color w:val="auto"/>
                <w:sz w:val="18"/>
                <w:szCs w:val="18"/>
                <w:u w:val="none"/>
                <w:lang w:eastAsia="zh-CN"/>
              </w:rPr>
              <w:t>一次</w:t>
            </w:r>
            <w:r>
              <w:rPr>
                <w:rFonts w:hint="default" w:ascii="Times New Roman" w:hAnsi="Times New Roman" w:cs="Times New Roman" w:eastAsiaTheme="minorEastAsia"/>
                <w:b w:val="0"/>
                <w:bCs/>
                <w:i w:val="0"/>
                <w:snapToGrid w:val="0"/>
                <w:color w:val="auto"/>
                <w:sz w:val="18"/>
                <w:szCs w:val="18"/>
                <w:u w:val="none"/>
              </w:rPr>
              <w:t>全县布病防控三年攻坚行动领工作推进会，推动工作落实，解决</w:t>
            </w:r>
            <w:r>
              <w:rPr>
                <w:rFonts w:hint="default" w:ascii="Times New Roman" w:hAnsi="Times New Roman" w:cs="Times New Roman" w:eastAsiaTheme="minorEastAsia"/>
                <w:b w:val="0"/>
                <w:bCs/>
                <w:i w:val="0"/>
                <w:snapToGrid w:val="0"/>
                <w:color w:val="auto"/>
                <w:sz w:val="18"/>
                <w:szCs w:val="18"/>
                <w:u w:val="none"/>
                <w:lang w:eastAsia="zh-CN"/>
              </w:rPr>
              <w:t>突出</w:t>
            </w:r>
            <w:r>
              <w:rPr>
                <w:rFonts w:hint="default" w:ascii="Times New Roman" w:hAnsi="Times New Roman" w:cs="Times New Roman" w:eastAsiaTheme="minorEastAsia"/>
                <w:b w:val="0"/>
                <w:bCs/>
                <w:i w:val="0"/>
                <w:snapToGrid w:val="0"/>
                <w:color w:val="auto"/>
                <w:sz w:val="18"/>
                <w:szCs w:val="18"/>
                <w:u w:val="none"/>
              </w:rPr>
              <w:t>困难和问题。</w:t>
            </w:r>
          </w:p>
          <w:p w14:paraId="5FDF1C32">
            <w:pPr>
              <w:keepNext w:val="0"/>
              <w:keepLines w:val="0"/>
              <w:pageBreakBefore w:val="0"/>
              <w:widowControl w:val="0"/>
              <w:suppressLineNumbers w:val="0"/>
              <w:kinsoku/>
              <w:wordWrap/>
              <w:overflowPunct/>
              <w:topLinePunct/>
              <w:autoSpaceDE w:val="0"/>
              <w:autoSpaceDN/>
              <w:bidi w:val="0"/>
              <w:adjustRightInd w:val="0"/>
              <w:snapToGrid w:val="0"/>
              <w:spacing w:line="240" w:lineRule="exact"/>
              <w:ind w:firstLine="0" w:firstLineChars="0"/>
              <w:jc w:val="left"/>
              <w:textAlignment w:val="auto"/>
              <w:rPr>
                <w:rFonts w:hint="default" w:ascii="Times New Roman" w:hAnsi="Times New Roman" w:cs="Times New Roman" w:eastAsiaTheme="minorEastAsia"/>
                <w:b w:val="0"/>
                <w:bCs/>
                <w:i w:val="0"/>
                <w:snapToGrid w:val="0"/>
                <w:color w:val="auto"/>
                <w:sz w:val="18"/>
                <w:szCs w:val="18"/>
                <w:u w:val="none"/>
              </w:rPr>
            </w:pPr>
            <w:r>
              <w:rPr>
                <w:rFonts w:hint="default" w:ascii="Times New Roman" w:hAnsi="Times New Roman" w:cs="Times New Roman" w:eastAsiaTheme="minorEastAsia"/>
                <w:b w:val="0"/>
                <w:bCs/>
                <w:i w:val="0"/>
                <w:snapToGrid w:val="0"/>
                <w:color w:val="auto"/>
                <w:sz w:val="18"/>
                <w:szCs w:val="18"/>
                <w:u w:val="none"/>
              </w:rPr>
              <w:t>2.政府分管领导为布病防控三年攻坚行动第一责任人，落实领导包抓负责制，层层压实</w:t>
            </w:r>
            <w:r>
              <w:rPr>
                <w:rFonts w:hint="default" w:ascii="Times New Roman" w:hAnsi="Times New Roman" w:cs="Times New Roman" w:eastAsiaTheme="minorEastAsia"/>
                <w:b w:val="0"/>
                <w:bCs/>
                <w:i w:val="0"/>
                <w:snapToGrid w:val="0"/>
                <w:color w:val="auto"/>
                <w:sz w:val="18"/>
                <w:szCs w:val="18"/>
                <w:u w:val="none"/>
                <w:lang w:eastAsia="zh-CN"/>
              </w:rPr>
              <w:t>乡政府属地管理责任</w:t>
            </w:r>
            <w:r>
              <w:rPr>
                <w:rFonts w:hint="default" w:ascii="Times New Roman" w:hAnsi="Times New Roman" w:cs="Times New Roman" w:eastAsiaTheme="minorEastAsia"/>
                <w:b w:val="0"/>
                <w:bCs/>
                <w:i w:val="0"/>
                <w:snapToGrid w:val="0"/>
                <w:color w:val="auto"/>
                <w:sz w:val="18"/>
                <w:szCs w:val="18"/>
                <w:u w:val="none"/>
              </w:rPr>
              <w:t>，开展督导指导，确保各项工作落细落实落地。                                                                                                                          3.建立稳定的政府投入机制，设立财政专项资金用于布病防控三年攻坚行动。                                                                                        4.将布病防控三年攻坚行动纳入本年度政府效能目标考核。</w:t>
            </w:r>
          </w:p>
          <w:p w14:paraId="41EDA350">
            <w:pPr>
              <w:keepNext w:val="0"/>
              <w:keepLines w:val="0"/>
              <w:pageBreakBefore w:val="0"/>
              <w:widowControl w:val="0"/>
              <w:suppressLineNumbers w:val="0"/>
              <w:kinsoku/>
              <w:wordWrap/>
              <w:overflowPunct/>
              <w:topLinePunct/>
              <w:autoSpaceDE w:val="0"/>
              <w:autoSpaceDN/>
              <w:bidi w:val="0"/>
              <w:adjustRightInd w:val="0"/>
              <w:snapToGrid w:val="0"/>
              <w:spacing w:line="240" w:lineRule="exact"/>
              <w:ind w:firstLine="0" w:firstLineChars="0"/>
              <w:jc w:val="left"/>
              <w:textAlignment w:val="auto"/>
              <w:rPr>
                <w:rFonts w:hint="default" w:ascii="Times New Roman" w:hAnsi="Times New Roman" w:cs="Times New Roman" w:eastAsiaTheme="minorEastAsia"/>
                <w:b w:val="0"/>
                <w:bCs/>
                <w:i w:val="0"/>
                <w:snapToGrid w:val="0"/>
                <w:color w:val="auto"/>
                <w:sz w:val="18"/>
                <w:szCs w:val="18"/>
                <w:u w:val="none"/>
              </w:rPr>
            </w:pPr>
            <w:r>
              <w:rPr>
                <w:rFonts w:hint="default" w:ascii="Times New Roman" w:hAnsi="Times New Roman" w:cs="Times New Roman" w:eastAsiaTheme="minorEastAsia"/>
                <w:b w:val="0"/>
                <w:bCs/>
                <w:i w:val="0"/>
                <w:snapToGrid w:val="0"/>
                <w:color w:val="auto"/>
                <w:sz w:val="18"/>
                <w:szCs w:val="18"/>
                <w:u w:val="none"/>
              </w:rPr>
              <w:t>5.将布病防控三年攻坚行动纳入我县督查检查计划并开展常态化督查检查，每季度下发一次通报，督促整改。</w:t>
            </w:r>
          </w:p>
          <w:p w14:paraId="3B4CDEA8">
            <w:pPr>
              <w:keepNext w:val="0"/>
              <w:keepLines w:val="0"/>
              <w:pageBreakBefore w:val="0"/>
              <w:widowControl w:val="0"/>
              <w:suppressLineNumbers w:val="0"/>
              <w:kinsoku/>
              <w:wordWrap/>
              <w:overflowPunct/>
              <w:topLinePunct/>
              <w:autoSpaceDE w:val="0"/>
              <w:autoSpaceDN/>
              <w:bidi w:val="0"/>
              <w:adjustRightInd w:val="0"/>
              <w:snapToGrid w:val="0"/>
              <w:spacing w:line="240" w:lineRule="exact"/>
              <w:ind w:left="0" w:leftChars="0" w:right="0" w:rightChars="0" w:firstLine="0" w:firstLineChars="0"/>
              <w:jc w:val="left"/>
              <w:textAlignment w:val="auto"/>
              <w:rPr>
                <w:rFonts w:hint="default" w:ascii="Times New Roman" w:hAnsi="Times New Roman" w:cs="Times New Roman" w:eastAsiaTheme="minorEastAsia"/>
                <w:i w:val="0"/>
                <w:color w:val="auto"/>
                <w:kern w:val="0"/>
                <w:sz w:val="18"/>
                <w:szCs w:val="18"/>
                <w:u w:val="none"/>
                <w:lang w:val="en-US" w:eastAsia="zh-CN" w:bidi="ar"/>
              </w:rPr>
            </w:pPr>
            <w:r>
              <w:rPr>
                <w:rFonts w:hint="default" w:ascii="Times New Roman" w:hAnsi="Times New Roman" w:cs="Times New Roman" w:eastAsiaTheme="minorEastAsia"/>
                <w:b w:val="0"/>
                <w:bCs/>
                <w:i w:val="0"/>
                <w:snapToGrid w:val="0"/>
                <w:color w:val="auto"/>
                <w:sz w:val="18"/>
                <w:szCs w:val="18"/>
                <w:u w:val="none"/>
              </w:rPr>
              <w:t>6.将布病防控三年攻坚行动纳入我县宣传工作机制，制定宣传工作计划。</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B4F4E">
            <w:pPr>
              <w:keepNext w:val="0"/>
              <w:keepLines w:val="0"/>
              <w:pageBreakBefore w:val="0"/>
              <w:widowControl w:val="0"/>
              <w:suppressLineNumbers w:val="0"/>
              <w:kinsoku/>
              <w:wordWrap/>
              <w:overflowPunct/>
              <w:topLinePunct/>
              <w:autoSpaceDE w:val="0"/>
              <w:autoSpaceDN/>
              <w:bidi w:val="0"/>
              <w:adjustRightInd w:val="0"/>
              <w:snapToGrid w:val="0"/>
              <w:spacing w:line="240" w:lineRule="exact"/>
              <w:ind w:left="0" w:leftChars="0" w:right="0" w:rightChars="0" w:firstLine="0" w:firstLineChars="0"/>
              <w:jc w:val="center"/>
              <w:textAlignment w:val="auto"/>
              <w:rPr>
                <w:rFonts w:hint="default" w:ascii="Times New Roman" w:hAnsi="Times New Roman" w:cs="Times New Roman" w:eastAsiaTheme="minorEastAsia"/>
                <w:b w:val="0"/>
                <w:bCs/>
                <w:i w:val="0"/>
                <w:snapToGrid w:val="0"/>
                <w:color w:val="000000"/>
                <w:sz w:val="18"/>
                <w:szCs w:val="18"/>
                <w:u w:val="none"/>
                <w:lang w:val="en-US" w:eastAsia="zh-CN"/>
              </w:rPr>
            </w:pPr>
            <w:r>
              <w:rPr>
                <w:rFonts w:hint="default" w:ascii="Times New Roman" w:hAnsi="Times New Roman" w:cs="Times New Roman" w:eastAsiaTheme="minorEastAsia"/>
                <w:b w:val="0"/>
                <w:bCs/>
                <w:i w:val="0"/>
                <w:snapToGrid w:val="0"/>
                <w:color w:val="000000"/>
                <w:sz w:val="18"/>
                <w:szCs w:val="18"/>
                <w:u w:val="none"/>
                <w:lang w:val="en-US" w:eastAsia="zh-CN"/>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A62B4">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auto"/>
              <w:rPr>
                <w:rFonts w:hint="default" w:ascii="Times New Roman" w:hAnsi="Times New Roman" w:cs="Times New Roman" w:eastAsiaTheme="minorEastAsia"/>
                <w:i w:val="0"/>
                <w:color w:val="000000"/>
                <w:kern w:val="0"/>
                <w:sz w:val="18"/>
                <w:szCs w:val="18"/>
                <w:u w:val="none"/>
                <w:lang w:val="en-US" w:eastAsia="zh-CN" w:bidi="ar"/>
              </w:rPr>
            </w:pPr>
            <w:r>
              <w:rPr>
                <w:rFonts w:hint="default" w:ascii="Times New Roman" w:hAnsi="Times New Roman" w:cs="Times New Roman"/>
                <w:i w:val="0"/>
                <w:color w:val="auto"/>
                <w:kern w:val="0"/>
                <w:sz w:val="18"/>
                <w:szCs w:val="18"/>
                <w:u w:val="none"/>
                <w:lang w:val="en-US" w:eastAsia="zh-CN" w:bidi="ar"/>
              </w:rPr>
              <w:t>范忠于</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36329">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auto"/>
              <w:rPr>
                <w:rFonts w:hint="default" w:ascii="Times New Roman" w:hAnsi="Times New Roman" w:cs="Times New Roman" w:eastAsiaTheme="minorEastAsia"/>
                <w:i w:val="0"/>
                <w:color w:val="000000"/>
                <w:kern w:val="0"/>
                <w:sz w:val="18"/>
                <w:szCs w:val="18"/>
                <w:u w:val="none"/>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政府办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497CE">
            <w:pPr>
              <w:keepNext w:val="0"/>
              <w:keepLines w:val="0"/>
              <w:pageBreakBefore w:val="0"/>
              <w:widowControl w:val="0"/>
              <w:kinsoku/>
              <w:wordWrap/>
              <w:overflowPunct/>
              <w:topLinePunct/>
              <w:autoSpaceDE w:val="0"/>
              <w:autoSpaceDN/>
              <w:bidi w:val="0"/>
              <w:spacing w:after="0" w:line="240" w:lineRule="exact"/>
              <w:jc w:val="center"/>
              <w:textAlignment w:val="auto"/>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督查室</w:t>
            </w:r>
          </w:p>
          <w:p w14:paraId="779ADCD1">
            <w:pPr>
              <w:keepNext w:val="0"/>
              <w:keepLines w:val="0"/>
              <w:pageBreakBefore w:val="0"/>
              <w:widowControl w:val="0"/>
              <w:suppressLineNumbers w:val="0"/>
              <w:kinsoku/>
              <w:wordWrap/>
              <w:overflowPunct/>
              <w:topLinePunct/>
              <w:autoSpaceDE w:val="0"/>
              <w:autoSpaceDN/>
              <w:bidi w:val="0"/>
              <w:adjustRightInd w:val="0"/>
              <w:spacing w:after="0" w:line="240" w:lineRule="exact"/>
              <w:jc w:val="center"/>
              <w:textAlignment w:val="auto"/>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财政局</w:t>
            </w:r>
          </w:p>
          <w:p w14:paraId="211C5450">
            <w:pPr>
              <w:keepNext w:val="0"/>
              <w:keepLines w:val="0"/>
              <w:pageBreakBefore w:val="0"/>
              <w:widowControl w:val="0"/>
              <w:suppressLineNumbers w:val="0"/>
              <w:kinsoku/>
              <w:wordWrap/>
              <w:overflowPunct/>
              <w:topLinePunct/>
              <w:autoSpaceDE w:val="0"/>
              <w:autoSpaceDN/>
              <w:bidi w:val="0"/>
              <w:adjustRightInd w:val="0"/>
              <w:spacing w:after="0" w:line="240" w:lineRule="exact"/>
              <w:jc w:val="center"/>
              <w:textAlignment w:val="auto"/>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科技局</w:t>
            </w:r>
          </w:p>
          <w:p w14:paraId="7F7B2DCC">
            <w:pPr>
              <w:pStyle w:val="13"/>
              <w:keepNext w:val="0"/>
              <w:keepLines w:val="0"/>
              <w:pageBreakBefore w:val="0"/>
              <w:widowControl w:val="0"/>
              <w:kinsoku/>
              <w:wordWrap/>
              <w:overflowPunct/>
              <w:topLinePunct/>
              <w:autoSpaceDE w:val="0"/>
              <w:autoSpaceDN/>
              <w:bidi w:val="0"/>
              <w:spacing w:after="0" w:line="240" w:lineRule="exact"/>
              <w:ind w:left="0" w:leftChars="0" w:firstLine="0" w:firstLineChars="0"/>
              <w:jc w:val="center"/>
              <w:textAlignment w:val="auto"/>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卫生健康局</w:t>
            </w:r>
          </w:p>
          <w:p w14:paraId="54DE9381">
            <w:pPr>
              <w:pStyle w:val="13"/>
              <w:keepNext w:val="0"/>
              <w:keepLines w:val="0"/>
              <w:pageBreakBefore w:val="0"/>
              <w:widowControl w:val="0"/>
              <w:kinsoku/>
              <w:wordWrap/>
              <w:overflowPunct/>
              <w:topLinePunct/>
              <w:autoSpaceDE w:val="0"/>
              <w:autoSpaceDN/>
              <w:bidi w:val="0"/>
              <w:spacing w:after="0" w:line="240" w:lineRule="exact"/>
              <w:ind w:left="0" w:leftChars="0" w:firstLine="0" w:firstLineChars="0"/>
              <w:jc w:val="center"/>
              <w:textAlignment w:val="auto"/>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市</w:t>
            </w:r>
            <w:r>
              <w:rPr>
                <w:rFonts w:hint="eastAsia" w:hAnsi="Times New Roman" w:cs="Times New Roman" w:eastAsiaTheme="minorEastAsia"/>
                <w:b w:val="0"/>
                <w:bCs/>
                <w:i w:val="0"/>
                <w:snapToGrid w:val="0"/>
                <w:color w:val="000000"/>
                <w:kern w:val="0"/>
                <w:sz w:val="18"/>
                <w:szCs w:val="18"/>
                <w:u w:val="none"/>
                <w:shd w:val="clear" w:color="auto" w:fill="auto"/>
                <w:lang w:val="en-US" w:eastAsia="zh-CN" w:bidi="ar"/>
              </w:rPr>
              <w:t>场</w:t>
            </w: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监</w:t>
            </w:r>
            <w:r>
              <w:rPr>
                <w:rFonts w:hint="eastAsia" w:hAnsi="Times New Roman" w:cs="Times New Roman" w:eastAsiaTheme="minorEastAsia"/>
                <w:b w:val="0"/>
                <w:bCs/>
                <w:i w:val="0"/>
                <w:snapToGrid w:val="0"/>
                <w:color w:val="000000"/>
                <w:kern w:val="0"/>
                <w:sz w:val="18"/>
                <w:szCs w:val="18"/>
                <w:u w:val="none"/>
                <w:shd w:val="clear" w:color="auto" w:fill="auto"/>
                <w:lang w:val="en-US" w:eastAsia="zh-CN" w:bidi="ar"/>
              </w:rPr>
              <w:t>管</w:t>
            </w: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局</w:t>
            </w:r>
          </w:p>
          <w:p w14:paraId="5417191C">
            <w:pPr>
              <w:pStyle w:val="13"/>
              <w:keepNext w:val="0"/>
              <w:keepLines w:val="0"/>
              <w:pageBreakBefore w:val="0"/>
              <w:widowControl w:val="0"/>
              <w:kinsoku/>
              <w:wordWrap/>
              <w:overflowPunct/>
              <w:topLinePunct/>
              <w:autoSpaceDE w:val="0"/>
              <w:autoSpaceDN/>
              <w:bidi w:val="0"/>
              <w:spacing w:after="0" w:line="240" w:lineRule="exact"/>
              <w:ind w:left="0" w:leftChars="0" w:firstLine="0" w:firstLineChars="0"/>
              <w:jc w:val="center"/>
              <w:textAlignment w:val="auto"/>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教</w:t>
            </w:r>
            <w:r>
              <w:rPr>
                <w:rFonts w:hint="eastAsia" w:hAnsi="Times New Roman" w:cs="Times New Roman" w:eastAsiaTheme="minorEastAsia"/>
                <w:b w:val="0"/>
                <w:bCs/>
                <w:i w:val="0"/>
                <w:snapToGrid w:val="0"/>
                <w:color w:val="000000"/>
                <w:kern w:val="0"/>
                <w:sz w:val="18"/>
                <w:szCs w:val="18"/>
                <w:u w:val="none"/>
                <w:shd w:val="clear" w:color="auto" w:fill="auto"/>
                <w:lang w:val="en-US" w:eastAsia="zh-CN" w:bidi="ar"/>
              </w:rPr>
              <w:t>育</w:t>
            </w: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体</w:t>
            </w:r>
            <w:r>
              <w:rPr>
                <w:rFonts w:hint="eastAsia" w:hAnsi="Times New Roman" w:cs="Times New Roman" w:eastAsiaTheme="minorEastAsia"/>
                <w:b w:val="0"/>
                <w:bCs/>
                <w:i w:val="0"/>
                <w:snapToGrid w:val="0"/>
                <w:color w:val="000000"/>
                <w:kern w:val="0"/>
                <w:sz w:val="18"/>
                <w:szCs w:val="18"/>
                <w:u w:val="none"/>
                <w:shd w:val="clear" w:color="auto" w:fill="auto"/>
                <w:lang w:val="en-US" w:eastAsia="zh-CN" w:bidi="ar"/>
              </w:rPr>
              <w:t>育</w:t>
            </w: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局</w:t>
            </w:r>
          </w:p>
          <w:p w14:paraId="4422BE88">
            <w:pPr>
              <w:pStyle w:val="13"/>
              <w:keepNext w:val="0"/>
              <w:keepLines w:val="0"/>
              <w:pageBreakBefore w:val="0"/>
              <w:widowControl w:val="0"/>
              <w:kinsoku/>
              <w:wordWrap/>
              <w:overflowPunct/>
              <w:topLinePunct/>
              <w:autoSpaceDE w:val="0"/>
              <w:autoSpaceDN/>
              <w:bidi w:val="0"/>
              <w:spacing w:after="0" w:line="240" w:lineRule="exact"/>
              <w:ind w:left="0" w:leftChars="0" w:firstLine="0" w:firstLineChars="0"/>
              <w:jc w:val="center"/>
              <w:textAlignment w:val="auto"/>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医保局</w:t>
            </w:r>
          </w:p>
          <w:p w14:paraId="4CE09B7F">
            <w:pPr>
              <w:pStyle w:val="13"/>
              <w:keepNext w:val="0"/>
              <w:keepLines w:val="0"/>
              <w:pageBreakBefore w:val="0"/>
              <w:widowControl w:val="0"/>
              <w:kinsoku/>
              <w:wordWrap/>
              <w:overflowPunct/>
              <w:topLinePunct/>
              <w:autoSpaceDE w:val="0"/>
              <w:autoSpaceDN/>
              <w:bidi w:val="0"/>
              <w:spacing w:after="0" w:line="240" w:lineRule="exact"/>
              <w:ind w:left="0" w:leftChars="0" w:firstLine="0" w:firstLineChars="0"/>
              <w:jc w:val="center"/>
              <w:textAlignment w:val="auto"/>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农业农村局</w:t>
            </w:r>
          </w:p>
          <w:p w14:paraId="6D2B9857">
            <w:pPr>
              <w:pStyle w:val="13"/>
              <w:keepNext w:val="0"/>
              <w:keepLines w:val="0"/>
              <w:pageBreakBefore w:val="0"/>
              <w:widowControl w:val="0"/>
              <w:kinsoku/>
              <w:wordWrap/>
              <w:overflowPunct/>
              <w:topLinePunct/>
              <w:autoSpaceDE w:val="0"/>
              <w:autoSpaceDN/>
              <w:bidi w:val="0"/>
              <w:spacing w:after="0" w:line="240" w:lineRule="exact"/>
              <w:ind w:left="0" w:leftChars="0" w:firstLine="0" w:firstLineChars="0"/>
              <w:jc w:val="center"/>
              <w:textAlignment w:val="auto"/>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融</w:t>
            </w:r>
            <w:bookmarkStart w:id="0" w:name="_GoBack"/>
            <w:bookmarkEnd w:id="0"/>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媒体中心</w:t>
            </w:r>
          </w:p>
          <w:p w14:paraId="002ABE23">
            <w:pPr>
              <w:pStyle w:val="9"/>
              <w:keepNext w:val="0"/>
              <w:keepLines w:val="0"/>
              <w:pageBreakBefore w:val="0"/>
              <w:widowControl w:val="0"/>
              <w:kinsoku/>
              <w:wordWrap/>
              <w:overflowPunct/>
              <w:topLinePunct/>
              <w:autoSpaceDE w:val="0"/>
              <w:autoSpaceDN/>
              <w:bidi w:val="0"/>
              <w:adjustRightInd w:val="0"/>
              <w:spacing w:after="0" w:line="240" w:lineRule="exact"/>
              <w:ind w:left="0" w:leftChars="0" w:right="0" w:rightChars="0" w:firstLine="0" w:firstLineChars="0"/>
              <w:jc w:val="center"/>
              <w:textAlignment w:val="auto"/>
              <w:rPr>
                <w:rFonts w:hint="default" w:ascii="Times New Roman" w:hAnsi="Times New Roman" w:cs="Times New Roman" w:eastAsiaTheme="minorEastAsia"/>
                <w:i w:val="0"/>
                <w:color w:val="000000"/>
                <w:kern w:val="0"/>
                <w:sz w:val="18"/>
                <w:szCs w:val="18"/>
                <w:u w:val="none"/>
                <w:lang w:val="en-US" w:eastAsia="zh-CN" w:bidi="ar"/>
              </w:rPr>
            </w:pPr>
            <w:r>
              <w:rPr>
                <w:rFonts w:hint="default" w:ascii="Times New Roman" w:hAnsi="Times New Roman" w:cs="Times New Roman" w:eastAsiaTheme="minorEastAsia"/>
                <w:b w:val="0"/>
                <w:bCs/>
                <w:i w:val="0"/>
                <w:snapToGrid w:val="0"/>
                <w:color w:val="000000"/>
                <w:kern w:val="0"/>
                <w:sz w:val="18"/>
                <w:szCs w:val="18"/>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E59A1">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auto"/>
              <w:rPr>
                <w:rFonts w:hint="default" w:ascii="Times New Roman" w:hAnsi="Times New Roman" w:cs="Times New Roman" w:eastAsiaTheme="minorEastAsia"/>
                <w:i w:val="0"/>
                <w:color w:val="000000"/>
                <w:kern w:val="0"/>
                <w:sz w:val="18"/>
                <w:szCs w:val="18"/>
                <w:u w:val="none"/>
                <w:lang w:val="en-US" w:eastAsia="zh-CN" w:bidi="ar"/>
              </w:rPr>
            </w:pPr>
            <w:r>
              <w:rPr>
                <w:rFonts w:hint="default" w:ascii="Times New Roman" w:hAnsi="Times New Roman" w:cs="Times New Roman" w:eastAsiaTheme="minorEastAsia"/>
                <w:b w:val="0"/>
                <w:bCs/>
                <w:i w:val="0"/>
                <w:snapToGrid w:val="0"/>
                <w:color w:val="000000"/>
                <w:kern w:val="0"/>
                <w:sz w:val="18"/>
                <w:szCs w:val="18"/>
                <w:u w:val="none"/>
                <w:lang w:val="en-US" w:eastAsia="zh-CN" w:bidi="ar"/>
              </w:rPr>
              <w:t>2024年12月</w:t>
            </w:r>
          </w:p>
        </w:tc>
      </w:tr>
      <w:tr w14:paraId="3213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472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77B01">
            <w:pPr>
              <w:keepNext w:val="0"/>
              <w:keepLines w:val="0"/>
              <w:pageBreakBefore w:val="0"/>
              <w:widowControl/>
              <w:suppressLineNumbers w:val="0"/>
              <w:kinsoku/>
              <w:wordWrap/>
              <w:overflowPunct/>
              <w:topLinePunct w:val="0"/>
              <w:autoSpaceDE/>
              <w:autoSpaceDN/>
              <w:bidi w:val="0"/>
              <w:adjustRightInd/>
              <w:spacing w:line="280" w:lineRule="exact"/>
              <w:jc w:val="left"/>
              <w:textAlignment w:val="center"/>
              <w:rPr>
                <w:rFonts w:hint="default" w:ascii="Times New Roman" w:hAnsi="Times New Roman" w:eastAsia="黑体" w:cs="Times New Roman"/>
                <w:i w:val="0"/>
                <w:color w:val="000000"/>
                <w:kern w:val="0"/>
                <w:sz w:val="16"/>
                <w:szCs w:val="16"/>
                <w:u w:val="none"/>
                <w:lang w:val="en-US" w:eastAsia="zh-CN" w:bidi="ar"/>
              </w:rPr>
            </w:pPr>
            <w:r>
              <w:rPr>
                <w:rFonts w:hint="default" w:ascii="Times New Roman" w:hAnsi="Times New Roman" w:eastAsia="黑体" w:cs="Times New Roman"/>
                <w:i w:val="0"/>
                <w:color w:val="000000"/>
                <w:kern w:val="0"/>
                <w:sz w:val="18"/>
                <w:szCs w:val="18"/>
                <w:u w:val="none"/>
                <w:lang w:val="en-US" w:eastAsia="zh-CN" w:bidi="ar"/>
              </w:rPr>
              <w:t>二、全面开展畜间布病防治</w:t>
            </w:r>
          </w:p>
        </w:tc>
      </w:tr>
      <w:tr w14:paraId="3615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51A93">
            <w:pPr>
              <w:keepNext w:val="0"/>
              <w:keepLines w:val="0"/>
              <w:pageBreakBefore w:val="0"/>
              <w:widowControl w:val="0"/>
              <w:suppressLineNumbers w:val="0"/>
              <w:kinsoku/>
              <w:wordWrap/>
              <w:overflowPunct/>
              <w:topLinePunct/>
              <w:autoSpaceDE w:val="0"/>
              <w:autoSpaceDN/>
              <w:bidi w:val="0"/>
              <w:adjustRightInd/>
              <w:spacing w:line="20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b/>
                <w:i w:val="0"/>
                <w:color w:val="000000"/>
                <w:kern w:val="0"/>
                <w:sz w:val="18"/>
                <w:szCs w:val="18"/>
                <w:u w:val="none"/>
                <w:lang w:val="en-US" w:eastAsia="zh-CN" w:bidi="ar"/>
              </w:rPr>
              <w:t>日常监测</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BAA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ajorEastAsia"/>
                <w:sz w:val="18"/>
                <w:szCs w:val="18"/>
                <w:highlight w:val="none"/>
                <w:shd w:val="clear" w:color="auto" w:fill="auto"/>
                <w:lang w:val="en-US" w:eastAsia="zh-CN"/>
              </w:rPr>
            </w:pPr>
          </w:p>
          <w:p w14:paraId="5A51A49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left"/>
              <w:textAlignment w:val="auto"/>
              <w:rPr>
                <w:rFonts w:hint="default" w:ascii="Times New Roman" w:hAnsi="Times New Roman" w:cs="Times New Roman" w:eastAsiaTheme="majorEastAsia"/>
                <w:sz w:val="18"/>
                <w:szCs w:val="18"/>
                <w:highlight w:val="none"/>
                <w:shd w:val="clear" w:color="auto" w:fill="auto"/>
                <w:lang w:val="en-US" w:eastAsia="zh-CN"/>
              </w:rPr>
            </w:pPr>
            <w:r>
              <w:rPr>
                <w:rFonts w:hint="default" w:ascii="Times New Roman" w:hAnsi="Times New Roman" w:cs="Times New Roman" w:eastAsiaTheme="majorEastAsia"/>
                <w:sz w:val="18"/>
                <w:szCs w:val="18"/>
                <w:highlight w:val="none"/>
                <w:shd w:val="clear" w:color="auto" w:fill="auto"/>
                <w:lang w:val="en-US" w:eastAsia="zh-CN"/>
              </w:rPr>
              <w:t>1.各乡（镇）畜牧兽医站建立动物流产胎儿登记上报制度，做好宣传。</w:t>
            </w:r>
          </w:p>
          <w:p w14:paraId="69ADE9C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left"/>
              <w:textAlignment w:val="auto"/>
              <w:rPr>
                <w:rFonts w:hint="default" w:ascii="Times New Roman" w:hAnsi="Times New Roman" w:cs="Times New Roman" w:eastAsiaTheme="majorEastAsia"/>
                <w:sz w:val="18"/>
                <w:szCs w:val="18"/>
                <w:highlight w:val="none"/>
                <w:shd w:val="clear" w:color="auto" w:fill="auto"/>
                <w:lang w:val="en-US" w:eastAsia="zh-CN"/>
              </w:rPr>
            </w:pPr>
            <w:r>
              <w:rPr>
                <w:rFonts w:hint="default" w:ascii="Times New Roman" w:hAnsi="Times New Roman" w:cs="Times New Roman" w:eastAsiaTheme="majorEastAsia"/>
                <w:sz w:val="18"/>
                <w:szCs w:val="18"/>
                <w:highlight w:val="none"/>
                <w:shd w:val="clear" w:color="auto" w:fill="auto"/>
                <w:lang w:val="en-US" w:eastAsia="zh-CN"/>
              </w:rPr>
              <w:t>2.县动物疾病预防控制中心及时对早产，流产等疑似布病患畜流产胎儿、胎衣等进行采样，进行实验室监测，必要时送自治区动物疾病预防控制中心实验室进行病原学检测，并做好布病阳性样品信息记录，发现阳性畜应当追溯来源场群并逐头进行检测。</w:t>
            </w:r>
          </w:p>
          <w:p w14:paraId="4B8E8D37">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left"/>
              <w:textAlignment w:val="center"/>
              <w:rPr>
                <w:rFonts w:hint="default" w:ascii="Times New Roman" w:hAnsi="Times New Roman" w:cs="Times New Roman" w:eastAsiaTheme="majorEastAsia"/>
                <w:b w:val="0"/>
                <w:bCs/>
                <w:i w:val="0"/>
                <w:color w:val="000000"/>
                <w:kern w:val="0"/>
                <w:sz w:val="18"/>
                <w:szCs w:val="18"/>
                <w:highlight w:val="none"/>
                <w:u w:val="none"/>
                <w:shd w:val="clear" w:color="auto" w:fill="auto"/>
                <w:lang w:val="en-US" w:eastAsia="zh-CN"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C526E">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sz w:val="18"/>
                <w:szCs w:val="18"/>
                <w:highlight w:val="none"/>
                <w:u w:val="none"/>
                <w:shd w:val="clear" w:color="auto" w:fill="auto"/>
                <w:lang w:val="en-US" w:eastAsia="zh-CN"/>
              </w:rPr>
            </w:pPr>
            <w:r>
              <w:rPr>
                <w:rFonts w:hint="default" w:ascii="Times New Roman" w:hAnsi="Times New Roman" w:cs="Times New Roman" w:eastAsiaTheme="majorEastAsia"/>
                <w:b w:val="0"/>
                <w:bCs/>
                <w:i w:val="0"/>
                <w:color w:val="000000"/>
                <w:sz w:val="18"/>
                <w:szCs w:val="18"/>
                <w:highlight w:val="none"/>
                <w:u w:val="none"/>
                <w:shd w:val="clear" w:color="auto" w:fill="auto"/>
                <w:lang w:val="en-US" w:eastAsia="zh-CN"/>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2144B">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highlight w:val="none"/>
                <w:u w:val="none"/>
                <w:shd w:val="clear" w:color="auto" w:fill="auto"/>
                <w:lang w:val="en-US" w:eastAsia="zh-CN" w:bidi="ar"/>
              </w:rPr>
            </w:pPr>
            <w:r>
              <w:rPr>
                <w:rFonts w:hint="default" w:ascii="Times New Roman" w:hAnsi="Times New Roman" w:cs="Times New Roman" w:eastAsiaTheme="majorEastAsia"/>
                <w:i w:val="0"/>
                <w:color w:val="000000"/>
                <w:sz w:val="18"/>
                <w:szCs w:val="18"/>
                <w:highlight w:val="none"/>
                <w:u w:val="none"/>
                <w:shd w:val="clear" w:color="auto" w:fill="auto"/>
                <w:lang w:eastAsia="zh-CN"/>
              </w:rPr>
              <w:t>范忠于</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0CE2F">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highlight w:val="none"/>
                <w:u w:val="none"/>
                <w:shd w:val="clear" w:color="auto" w:fill="auto"/>
                <w:lang w:val="en-US" w:eastAsia="zh-CN" w:bidi="ar"/>
              </w:rPr>
            </w:pPr>
            <w:r>
              <w:rPr>
                <w:rFonts w:hint="default" w:ascii="Times New Roman" w:hAnsi="Times New Roman" w:cs="Times New Roman" w:eastAsiaTheme="majorEastAsia"/>
                <w:i w:val="0"/>
                <w:color w:val="000000"/>
                <w:sz w:val="18"/>
                <w:szCs w:val="18"/>
                <w:highlight w:val="none"/>
                <w:u w:val="none"/>
                <w:shd w:val="clear" w:color="auto" w:fill="auto"/>
                <w:lang w:eastAsia="zh-CN"/>
              </w:rPr>
              <w:t>农业农村局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601DB">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highlight w:val="none"/>
                <w:u w:val="none"/>
                <w:shd w:val="clear" w:color="auto" w:fill="auto"/>
                <w:lang w:val="en-US" w:eastAsia="zh-CN" w:bidi="ar"/>
              </w:rPr>
            </w:pPr>
            <w:r>
              <w:rPr>
                <w:rFonts w:hint="default" w:ascii="Times New Roman" w:hAnsi="Times New Roman" w:cs="Times New Roman" w:eastAsiaTheme="majorEastAsia"/>
                <w:b w:val="0"/>
                <w:bCs/>
                <w:i w:val="0"/>
                <w:snapToGrid w:val="0"/>
                <w:color w:val="000000"/>
                <w:kern w:val="0"/>
                <w:sz w:val="18"/>
                <w:szCs w:val="18"/>
                <w:highlight w:val="none"/>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73140">
            <w:pPr>
              <w:keepNext w:val="0"/>
              <w:keepLines w:val="0"/>
              <w:pageBreakBefore w:val="0"/>
              <w:widowControl w:val="0"/>
              <w:kinsoku/>
              <w:wordWrap/>
              <w:overflowPunct/>
              <w:topLinePunct/>
              <w:autoSpaceDE w:val="0"/>
              <w:autoSpaceDN/>
              <w:bidi w:val="0"/>
              <w:adjustRightInd/>
              <w:snapToGrid w:val="0"/>
              <w:spacing w:line="240" w:lineRule="exact"/>
              <w:jc w:val="both"/>
              <w:rPr>
                <w:rFonts w:hint="default" w:ascii="Times New Roman" w:hAnsi="Times New Roman" w:cs="Times New Roman" w:eastAsiaTheme="majorEastAsia"/>
                <w:i w:val="0"/>
                <w:color w:val="000000"/>
                <w:kern w:val="0"/>
                <w:sz w:val="18"/>
                <w:szCs w:val="18"/>
                <w:highlight w:val="none"/>
                <w:u w:val="none"/>
                <w:shd w:val="clear" w:color="auto" w:fill="auto"/>
                <w:lang w:val="en-US" w:eastAsia="zh-CN" w:bidi="ar"/>
              </w:rPr>
            </w:pPr>
          </w:p>
          <w:p w14:paraId="41D8FC47">
            <w:pPr>
              <w:keepNext w:val="0"/>
              <w:keepLines w:val="0"/>
              <w:pageBreakBefore w:val="0"/>
              <w:widowControl w:val="0"/>
              <w:kinsoku/>
              <w:wordWrap/>
              <w:overflowPunct/>
              <w:topLinePunct/>
              <w:autoSpaceDE w:val="0"/>
              <w:autoSpaceDN/>
              <w:bidi w:val="0"/>
              <w:adjustRightInd/>
              <w:snapToGrid w:val="0"/>
              <w:spacing w:line="240" w:lineRule="exact"/>
              <w:jc w:val="both"/>
              <w:rPr>
                <w:rFonts w:hint="default" w:ascii="Times New Roman" w:hAnsi="Times New Roman" w:cs="Times New Roman" w:eastAsiaTheme="majorEastAsia"/>
                <w:i w:val="0"/>
                <w:color w:val="000000"/>
                <w:kern w:val="0"/>
                <w:sz w:val="18"/>
                <w:szCs w:val="18"/>
                <w:highlight w:val="none"/>
                <w:u w:val="none"/>
                <w:shd w:val="clear" w:color="auto" w:fill="auto"/>
                <w:lang w:val="en-US" w:eastAsia="zh-CN" w:bidi="ar"/>
              </w:rPr>
            </w:pPr>
            <w:r>
              <w:rPr>
                <w:rFonts w:hint="default" w:ascii="Times New Roman" w:hAnsi="Times New Roman" w:cs="Times New Roman" w:eastAsiaTheme="majorEastAsia"/>
                <w:i w:val="0"/>
                <w:color w:val="000000"/>
                <w:kern w:val="0"/>
                <w:sz w:val="18"/>
                <w:szCs w:val="18"/>
                <w:highlight w:val="none"/>
                <w:u w:val="none"/>
                <w:shd w:val="clear" w:color="auto" w:fill="auto"/>
                <w:lang w:val="en-US" w:eastAsia="zh-CN" w:bidi="ar"/>
              </w:rPr>
              <w:t>2024年12月</w:t>
            </w:r>
          </w:p>
          <w:p w14:paraId="46963226">
            <w:pPr>
              <w:keepNext w:val="0"/>
              <w:keepLines w:val="0"/>
              <w:pageBreakBefore w:val="0"/>
              <w:widowControl w:val="0"/>
              <w:kinsoku/>
              <w:wordWrap/>
              <w:overflowPunct/>
              <w:topLinePunct/>
              <w:autoSpaceDE w:val="0"/>
              <w:autoSpaceDN/>
              <w:bidi w:val="0"/>
              <w:adjustRightInd/>
              <w:snapToGrid w:val="0"/>
              <w:spacing w:line="240" w:lineRule="exact"/>
              <w:ind w:left="0" w:leftChars="0" w:right="0" w:rightChars="0" w:firstLine="180" w:firstLineChars="100"/>
              <w:jc w:val="center"/>
              <w:rPr>
                <w:rFonts w:hint="default" w:ascii="Times New Roman" w:hAnsi="Times New Roman" w:cs="Times New Roman" w:eastAsiaTheme="majorEastAsia"/>
                <w:i w:val="0"/>
                <w:color w:val="000000"/>
                <w:kern w:val="0"/>
                <w:sz w:val="18"/>
                <w:szCs w:val="18"/>
                <w:highlight w:val="none"/>
                <w:u w:val="none"/>
                <w:shd w:val="clear" w:color="auto" w:fill="auto"/>
                <w:lang w:val="en-US" w:eastAsia="zh-CN" w:bidi="ar"/>
              </w:rPr>
            </w:pPr>
          </w:p>
        </w:tc>
      </w:tr>
      <w:tr w14:paraId="5DB1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0403B">
            <w:pPr>
              <w:keepNext w:val="0"/>
              <w:keepLines w:val="0"/>
              <w:pageBreakBefore w:val="0"/>
              <w:widowControl/>
              <w:suppressLineNumbers w:val="0"/>
              <w:kinsoku/>
              <w:wordWrap/>
              <w:overflowPunct/>
              <w:topLinePunct w:val="0"/>
              <w:autoSpaceDE/>
              <w:autoSpaceDN/>
              <w:bidi w:val="0"/>
              <w:adjustRightInd/>
              <w:spacing w:line="22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b/>
                <w:i w:val="0"/>
                <w:color w:val="000000"/>
                <w:kern w:val="0"/>
                <w:sz w:val="18"/>
                <w:szCs w:val="18"/>
                <w:u w:val="none"/>
                <w:lang w:val="en-US" w:eastAsia="zh-CN" w:bidi="ar"/>
              </w:rPr>
              <w:t>免疫接种</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F5422">
            <w:pPr>
              <w:keepNext w:val="0"/>
              <w:keepLines w:val="0"/>
              <w:pageBreakBefore w:val="0"/>
              <w:widowControl w:val="0"/>
              <w:suppressLineNumbers w:val="0"/>
              <w:kinsoku/>
              <w:wordWrap/>
              <w:overflowPunct/>
              <w:topLinePunct/>
              <w:autoSpaceDE w:val="0"/>
              <w:autoSpaceDN/>
              <w:bidi w:val="0"/>
              <w:adjustRightInd/>
              <w:snapToGrid/>
              <w:spacing w:line="240" w:lineRule="exact"/>
              <w:jc w:val="left"/>
              <w:textAlignment w:val="center"/>
              <w:rPr>
                <w:rStyle w:val="25"/>
                <w:rFonts w:hint="default" w:ascii="Times New Roman" w:hAnsi="Times New Roman" w:cs="Times New Roman" w:eastAsiaTheme="minorEastAsia"/>
                <w:b w:val="0"/>
                <w:bCs w:val="0"/>
                <w:color w:val="000000"/>
                <w:kern w:val="0"/>
                <w:sz w:val="18"/>
                <w:szCs w:val="18"/>
                <w:highlight w:val="none"/>
                <w:lang w:val="en-US" w:eastAsia="zh-CN" w:bidi="ar"/>
              </w:rPr>
            </w:pPr>
            <w:r>
              <w:rPr>
                <w:rStyle w:val="25"/>
                <w:rFonts w:hint="default" w:ascii="Times New Roman" w:hAnsi="Times New Roman" w:cs="Times New Roman" w:eastAsiaTheme="minorEastAsia"/>
                <w:b w:val="0"/>
                <w:bCs w:val="0"/>
                <w:color w:val="000000"/>
                <w:kern w:val="0"/>
                <w:sz w:val="18"/>
                <w:szCs w:val="18"/>
                <w:highlight w:val="none"/>
                <w:lang w:val="en-US" w:eastAsia="zh-CN" w:bidi="ar"/>
              </w:rPr>
              <w:t>1.督促指导对本辖区存栏肉牛50头以上的养殖场、养殖合作社、养殖大户自行采购疫苗，对3-6月龄健康犊牛实施集中免疫；对散养户统一采购疫苗，对3-6月龄健康犊牛分区域开展集中免疫。对应免未免的场户，如检测发现阳性牛羊，不得享受各类政策性补贴。</w:t>
            </w:r>
          </w:p>
          <w:p w14:paraId="1C4B61C4">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left"/>
              <w:textAlignment w:val="center"/>
              <w:rPr>
                <w:rFonts w:hint="default" w:ascii="Times New Roman" w:hAnsi="Times New Roman" w:cs="Times New Roman" w:eastAsiaTheme="minorEastAsia"/>
                <w:i w:val="0"/>
                <w:color w:val="000000"/>
                <w:kern w:val="0"/>
                <w:sz w:val="18"/>
                <w:szCs w:val="18"/>
                <w:highlight w:val="none"/>
                <w:u w:val="none"/>
                <w:lang w:val="en-US" w:eastAsia="zh-CN" w:bidi="ar"/>
              </w:rPr>
            </w:pPr>
            <w:r>
              <w:rPr>
                <w:rFonts w:hint="default" w:ascii="Times New Roman" w:hAnsi="Times New Roman" w:cs="Times New Roman" w:eastAsiaTheme="minorEastAsia"/>
                <w:sz w:val="18"/>
                <w:szCs w:val="18"/>
                <w:highlight w:val="none"/>
                <w:lang w:val="en-US" w:eastAsia="zh-CN"/>
              </w:rPr>
              <w:t>2.对所有羊只在春季防疫结束后统一使用布病S2活疫苗灌服免疫。</w:t>
            </w:r>
            <w:r>
              <w:rPr>
                <w:rStyle w:val="25"/>
                <w:rFonts w:hint="default" w:ascii="Times New Roman" w:hAnsi="Times New Roman" w:cs="Times New Roman" w:eastAsiaTheme="minorEastAsia"/>
                <w:b w:val="0"/>
                <w:bCs w:val="0"/>
                <w:color w:val="000000"/>
                <w:kern w:val="0"/>
                <w:sz w:val="18"/>
                <w:szCs w:val="18"/>
                <w:highlight w:val="none"/>
                <w:lang w:val="en-US" w:eastAsia="zh-CN" w:bidi="ar"/>
              </w:rPr>
              <w:t>种畜:禁止免疫。</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1C757">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Style w:val="25"/>
                <w:rFonts w:hint="default" w:ascii="Times New Roman" w:hAnsi="Times New Roman" w:cs="Times New Roman" w:eastAsiaTheme="minorEastAsia"/>
                <w:b/>
                <w:bCs/>
                <w:color w:val="000000"/>
                <w:kern w:val="0"/>
                <w:sz w:val="18"/>
                <w:szCs w:val="18"/>
                <w:highlight w:val="none"/>
                <w:lang w:val="en-US" w:eastAsia="zh-CN" w:bidi="ar"/>
              </w:rPr>
            </w:pPr>
            <w:r>
              <w:rPr>
                <w:rFonts w:hint="default" w:ascii="Times New Roman" w:hAnsi="Times New Roman" w:cs="Times New Roman" w:eastAsiaTheme="minorEastAsia"/>
                <w:snapToGrid w:val="0"/>
                <w:color w:val="000000" w:themeColor="text1"/>
                <w:kern w:val="0"/>
                <w:sz w:val="18"/>
                <w:szCs w:val="18"/>
                <w:highlight w:val="none"/>
                <w14:textFill>
                  <w14:solidFill>
                    <w14:schemeClr w14:val="tx1"/>
                  </w14:solidFill>
                </w14:textFill>
              </w:rPr>
              <w:t>牛羊免疫接种率</w:t>
            </w:r>
            <w:r>
              <w:rPr>
                <w:rFonts w:hint="default" w:ascii="Times New Roman" w:hAnsi="Times New Roman" w:cs="Times New Roman"/>
                <w:snapToGrid w:val="0"/>
                <w:color w:val="000000" w:themeColor="text1"/>
                <w:kern w:val="0"/>
                <w:sz w:val="18"/>
                <w:szCs w:val="18"/>
                <w:highlight w:val="none"/>
                <w:lang w:eastAsia="zh-CN"/>
                <w14:textFill>
                  <w14:solidFill>
                    <w14:schemeClr w14:val="tx1"/>
                  </w14:solidFill>
                </w14:textFill>
              </w:rPr>
              <w:t>（</w:t>
            </w:r>
            <w:r>
              <w:rPr>
                <w:rFonts w:hint="default" w:ascii="Times New Roman" w:hAnsi="Times New Roman" w:cs="Times New Roman" w:eastAsiaTheme="minorEastAsia"/>
                <w:snapToGrid w:val="0"/>
                <w:color w:val="000000" w:themeColor="text1"/>
                <w:kern w:val="0"/>
                <w:sz w:val="18"/>
                <w:szCs w:val="18"/>
                <w:highlight w:val="none"/>
                <w14:textFill>
                  <w14:solidFill>
                    <w14:schemeClr w14:val="tx1"/>
                  </w14:solidFill>
                </w14:textFill>
              </w:rPr>
              <w:t>≥90％</w:t>
            </w:r>
            <w:r>
              <w:rPr>
                <w:rFonts w:hint="default" w:ascii="Times New Roman" w:hAnsi="Times New Roman" w:cs="Times New Roman"/>
                <w:snapToGrid w:val="0"/>
                <w:color w:val="000000" w:themeColor="text1"/>
                <w:kern w:val="0"/>
                <w:sz w:val="18"/>
                <w:szCs w:val="18"/>
                <w:highlight w:val="none"/>
                <w:lang w:eastAsia="zh-CN"/>
                <w14:textFill>
                  <w14:solidFill>
                    <w14:schemeClr w14:val="tx1"/>
                  </w14:solidFill>
                </w14:textFill>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DCAC3">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inorEastAsia"/>
                <w:i w:val="0"/>
                <w:color w:val="000000"/>
                <w:kern w:val="0"/>
                <w:sz w:val="18"/>
                <w:szCs w:val="18"/>
                <w:highlight w:val="none"/>
                <w:u w:val="none"/>
                <w:lang w:val="en-US" w:eastAsia="zh-CN" w:bidi="ar"/>
              </w:rPr>
            </w:pPr>
            <w:r>
              <w:rPr>
                <w:rFonts w:hint="default" w:ascii="Times New Roman" w:hAnsi="Times New Roman" w:cs="Times New Roman" w:eastAsiaTheme="minorEastAsia"/>
                <w:i w:val="0"/>
                <w:color w:val="000000"/>
                <w:sz w:val="18"/>
                <w:szCs w:val="18"/>
                <w:highlight w:val="none"/>
                <w:u w:val="none"/>
                <w:lang w:eastAsia="zh-CN"/>
              </w:rPr>
              <w:t>范忠于</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D5664">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inorEastAsia"/>
                <w:i w:val="0"/>
                <w:color w:val="000000"/>
                <w:kern w:val="0"/>
                <w:sz w:val="18"/>
                <w:szCs w:val="18"/>
                <w:highlight w:val="none"/>
                <w:u w:val="none"/>
                <w:lang w:val="en-US" w:eastAsia="zh-CN" w:bidi="ar"/>
              </w:rPr>
            </w:pPr>
            <w:r>
              <w:rPr>
                <w:rFonts w:hint="default" w:ascii="Times New Roman" w:hAnsi="Times New Roman" w:cs="Times New Roman" w:eastAsiaTheme="minorEastAsia"/>
                <w:i w:val="0"/>
                <w:color w:val="000000"/>
                <w:sz w:val="18"/>
                <w:szCs w:val="18"/>
                <w:highlight w:val="none"/>
                <w:u w:val="none"/>
                <w:lang w:eastAsia="zh-CN"/>
              </w:rPr>
              <w:t>农业农村局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37313">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inorEastAsia"/>
                <w:i w:val="0"/>
                <w:color w:val="000000"/>
                <w:kern w:val="0"/>
                <w:sz w:val="18"/>
                <w:szCs w:val="18"/>
                <w:highlight w:val="none"/>
                <w:u w:val="none"/>
                <w:lang w:val="en-US" w:eastAsia="zh-CN" w:bidi="ar"/>
              </w:rPr>
            </w:pPr>
            <w:r>
              <w:rPr>
                <w:rFonts w:hint="default" w:ascii="Times New Roman" w:hAnsi="Times New Roman" w:cs="Times New Roman" w:eastAsiaTheme="minorEastAsia"/>
                <w:b w:val="0"/>
                <w:bCs/>
                <w:i w:val="0"/>
                <w:snapToGrid w:val="0"/>
                <w:color w:val="000000"/>
                <w:kern w:val="0"/>
                <w:sz w:val="18"/>
                <w:szCs w:val="18"/>
                <w:highlight w:val="none"/>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4C8C7">
            <w:pPr>
              <w:keepNext w:val="0"/>
              <w:keepLines w:val="0"/>
              <w:pageBreakBefore w:val="0"/>
              <w:widowControl w:val="0"/>
              <w:suppressLineNumbers w:val="0"/>
              <w:kinsoku/>
              <w:wordWrap/>
              <w:overflowPunct/>
              <w:topLinePunct/>
              <w:autoSpaceDE w:val="0"/>
              <w:autoSpaceDN/>
              <w:bidi w:val="0"/>
              <w:adjustRightInd/>
              <w:spacing w:line="240" w:lineRule="exact"/>
              <w:jc w:val="center"/>
              <w:textAlignment w:val="center"/>
              <w:rPr>
                <w:rFonts w:hint="default" w:ascii="Times New Roman" w:hAnsi="Times New Roman" w:cs="Times New Roman" w:eastAsiaTheme="minorEastAsia"/>
                <w:i w:val="0"/>
                <w:color w:val="000000"/>
                <w:kern w:val="0"/>
                <w:sz w:val="18"/>
                <w:szCs w:val="18"/>
                <w:highlight w:val="none"/>
                <w:u w:val="none"/>
                <w:lang w:val="en-US" w:eastAsia="zh-CN" w:bidi="ar"/>
              </w:rPr>
            </w:pPr>
          </w:p>
          <w:p w14:paraId="2B5D081C">
            <w:pPr>
              <w:keepNext w:val="0"/>
              <w:keepLines w:val="0"/>
              <w:pageBreakBefore w:val="0"/>
              <w:widowControl w:val="0"/>
              <w:kinsoku/>
              <w:wordWrap/>
              <w:overflowPunct/>
              <w:topLinePunct/>
              <w:autoSpaceDE w:val="0"/>
              <w:autoSpaceDN/>
              <w:bidi w:val="0"/>
              <w:adjustRightInd/>
              <w:snapToGrid w:val="0"/>
              <w:spacing w:line="240" w:lineRule="exact"/>
              <w:jc w:val="center"/>
              <w:rPr>
                <w:rFonts w:hint="default" w:ascii="Times New Roman" w:hAnsi="Times New Roman" w:cs="Times New Roman" w:eastAsiaTheme="minorEastAsia"/>
                <w:i w:val="0"/>
                <w:color w:val="000000"/>
                <w:kern w:val="0"/>
                <w:sz w:val="18"/>
                <w:szCs w:val="18"/>
                <w:highlight w:val="none"/>
                <w:u w:val="none"/>
                <w:lang w:val="en-US" w:eastAsia="zh-CN" w:bidi="ar"/>
              </w:rPr>
            </w:pPr>
            <w:r>
              <w:rPr>
                <w:rFonts w:hint="default" w:ascii="Times New Roman" w:hAnsi="Times New Roman" w:cs="Times New Roman" w:eastAsiaTheme="minorEastAsia"/>
                <w:i w:val="0"/>
                <w:color w:val="000000"/>
                <w:kern w:val="0"/>
                <w:sz w:val="18"/>
                <w:szCs w:val="18"/>
                <w:highlight w:val="none"/>
                <w:u w:val="none"/>
                <w:lang w:val="en-US" w:eastAsia="zh-CN" w:bidi="ar"/>
              </w:rPr>
              <w:t>2024年12月</w:t>
            </w:r>
          </w:p>
          <w:p w14:paraId="6A55F1DB">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inorEastAsia"/>
                <w:i w:val="0"/>
                <w:color w:val="000000"/>
                <w:kern w:val="0"/>
                <w:sz w:val="18"/>
                <w:szCs w:val="18"/>
                <w:highlight w:val="none"/>
                <w:u w:val="none"/>
                <w:lang w:val="en-US" w:eastAsia="zh-CN" w:bidi="ar"/>
              </w:rPr>
            </w:pPr>
          </w:p>
        </w:tc>
      </w:tr>
      <w:tr w14:paraId="1E6A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228D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cs="Times New Roman" w:eastAsiaTheme="majorEastAsia"/>
                <w:b/>
                <w:bCs w:val="0"/>
                <w:i w:val="0"/>
                <w:color w:val="000000"/>
                <w:kern w:val="0"/>
                <w:sz w:val="18"/>
                <w:szCs w:val="18"/>
                <w:u w:val="none"/>
                <w:lang w:val="en-US" w:eastAsia="zh-CN" w:bidi="ar"/>
              </w:rPr>
            </w:pPr>
            <w:r>
              <w:rPr>
                <w:rFonts w:hint="default" w:ascii="Times New Roman" w:hAnsi="Times New Roman" w:cs="Times New Roman" w:eastAsiaTheme="majorEastAsia"/>
                <w:b/>
                <w:bCs w:val="0"/>
                <w:i w:val="0"/>
                <w:color w:val="000000"/>
                <w:kern w:val="0"/>
                <w:sz w:val="18"/>
                <w:szCs w:val="18"/>
                <w:u w:val="none"/>
                <w:lang w:val="en-US" w:eastAsia="zh-CN" w:bidi="ar"/>
              </w:rPr>
              <w:t>严格检疫</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ACE77">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240" w:lineRule="exact"/>
              <w:ind w:leftChars="0" w:right="0" w:rightChars="0"/>
              <w:jc w:val="left"/>
              <w:textAlignment w:val="center"/>
              <w:rPr>
                <w:rStyle w:val="25"/>
                <w:rFonts w:hint="default" w:ascii="Times New Roman" w:hAnsi="Times New Roman" w:cs="Times New Roman" w:eastAsiaTheme="majorEastAsia"/>
                <w:b w:val="0"/>
                <w:bCs/>
                <w:color w:val="000000"/>
                <w:kern w:val="0"/>
                <w:sz w:val="18"/>
                <w:szCs w:val="18"/>
                <w:highlight w:val="none"/>
                <w:lang w:val="en-US" w:eastAsia="zh-CN" w:bidi="ar"/>
              </w:rPr>
            </w:pPr>
            <w:r>
              <w:rPr>
                <w:rStyle w:val="25"/>
                <w:rFonts w:hint="default" w:ascii="Times New Roman" w:hAnsi="Times New Roman" w:cs="Times New Roman" w:eastAsiaTheme="majorEastAsia"/>
                <w:b w:val="0"/>
                <w:bCs/>
                <w:color w:val="000000"/>
                <w:kern w:val="0"/>
                <w:sz w:val="18"/>
                <w:szCs w:val="18"/>
                <w:highlight w:val="none"/>
                <w:lang w:val="en-US" w:eastAsia="zh-CN" w:bidi="ar"/>
              </w:rPr>
              <w:t>1.严格限制从高风险地区向我县调入牛羊，凡调入我县的牛羊必须持有布病检测阴性报告，并严格执行落地检疫，隔离观察制度，坚决防止病原流入我县。</w:t>
            </w:r>
          </w:p>
          <w:p w14:paraId="29FDC707">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240" w:lineRule="exact"/>
              <w:ind w:leftChars="0" w:right="0" w:rightChars="0"/>
              <w:jc w:val="left"/>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r>
              <w:rPr>
                <w:rStyle w:val="25"/>
                <w:rFonts w:hint="default" w:ascii="Times New Roman" w:hAnsi="Times New Roman" w:cs="Times New Roman" w:eastAsiaTheme="majorEastAsia"/>
                <w:b w:val="0"/>
                <w:bCs/>
                <w:color w:val="000000"/>
                <w:kern w:val="0"/>
                <w:sz w:val="18"/>
                <w:szCs w:val="18"/>
                <w:highlight w:val="none"/>
                <w:lang w:val="en-US" w:eastAsia="zh-CN" w:bidi="ar"/>
              </w:rPr>
              <w:t>2.各乡（镇）设立的动物检疫申报点，要严格按照《中华人民共和国动物防疫法》和《动物检疫管理办法》等法律法规规定，严格做好动物产地检疫，牛羊定点屠宰厂严格按照《牛羊产地检疫规程》的要求，扎实做好对牛羊及其产品检疫。</w:t>
            </w:r>
          </w:p>
        </w:tc>
        <w:tc>
          <w:tcPr>
            <w:tcW w:w="1523" w:type="dxa"/>
            <w:vMerge w:val="restar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088CFE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pPr>
            <w:r>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t>外省引进牛羊</w:t>
            </w:r>
          </w:p>
          <w:p w14:paraId="60D45AE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pPr>
            <w:r>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t>布病抽检率</w:t>
            </w:r>
          </w:p>
          <w:p w14:paraId="2EDF8B0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rPr>
                <w:rStyle w:val="25"/>
                <w:rFonts w:hint="default" w:ascii="Times New Roman" w:hAnsi="Times New Roman" w:cs="Times New Roman" w:eastAsiaTheme="majorEastAsia"/>
                <w:b w:val="0"/>
                <w:bCs/>
                <w:color w:val="000000"/>
                <w:kern w:val="0"/>
                <w:sz w:val="18"/>
                <w:szCs w:val="18"/>
                <w:lang w:val="en-US" w:eastAsia="zh-CN" w:bidi="ar"/>
              </w:rPr>
            </w:pPr>
            <w:r>
              <w:rPr>
                <w:rFonts w:hint="default" w:ascii="Times New Roman" w:hAnsi="Times New Roman" w:cs="Times New Roman" w:eastAsiaTheme="majorEastAsia"/>
                <w:snapToGrid w:val="0"/>
                <w:color w:val="000000" w:themeColor="text1"/>
                <w:kern w:val="0"/>
                <w:sz w:val="18"/>
                <w:szCs w:val="18"/>
                <w:lang w:eastAsia="zh-CN"/>
                <w14:textFill>
                  <w14:solidFill>
                    <w14:schemeClr w14:val="tx1"/>
                  </w14:solidFill>
                </w14:textFill>
              </w:rPr>
              <w:t>（</w:t>
            </w:r>
            <w:r>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t>≥100％</w:t>
            </w:r>
            <w:r>
              <w:rPr>
                <w:rFonts w:hint="default" w:ascii="Times New Roman" w:hAnsi="Times New Roman" w:cs="Times New Roman" w:eastAsiaTheme="majorEastAsia"/>
                <w:snapToGrid w:val="0"/>
                <w:color w:val="000000" w:themeColor="text1"/>
                <w:kern w:val="0"/>
                <w:sz w:val="18"/>
                <w:szCs w:val="18"/>
                <w:lang w:eastAsia="zh-CN"/>
                <w14:textFill>
                  <w14:solidFill>
                    <w14:schemeClr w14:val="tx1"/>
                  </w14:solidFill>
                </w14:textFill>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42DCB">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r>
              <w:rPr>
                <w:rFonts w:hint="default" w:ascii="Times New Roman" w:hAnsi="Times New Roman" w:cs="Times New Roman" w:eastAsiaTheme="majorEastAsia"/>
                <w:b w:val="0"/>
                <w:bCs/>
                <w:i w:val="0"/>
                <w:color w:val="000000"/>
                <w:sz w:val="18"/>
                <w:szCs w:val="18"/>
                <w:u w:val="none"/>
                <w:lang w:eastAsia="zh-CN"/>
              </w:rPr>
              <w:t>范忠于</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F7D92">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r>
              <w:rPr>
                <w:rFonts w:hint="default" w:ascii="Times New Roman" w:hAnsi="Times New Roman" w:cs="Times New Roman" w:eastAsiaTheme="majorEastAsia"/>
                <w:b w:val="0"/>
                <w:bCs/>
                <w:i w:val="0"/>
                <w:color w:val="000000"/>
                <w:sz w:val="18"/>
                <w:szCs w:val="18"/>
                <w:u w:val="none"/>
                <w:lang w:eastAsia="zh-CN"/>
              </w:rPr>
              <w:t>农业农村局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AE513">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r>
              <w:rPr>
                <w:rFonts w:hint="default" w:ascii="Times New Roman" w:hAnsi="Times New Roman" w:cs="Times New Roman" w:eastAsiaTheme="majorEastAsia"/>
                <w:b w:val="0"/>
                <w:bCs/>
                <w:i w:val="0"/>
                <w:snapToGrid w:val="0"/>
                <w:color w:val="000000"/>
                <w:kern w:val="0"/>
                <w:sz w:val="18"/>
                <w:szCs w:val="18"/>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926DF">
            <w:pPr>
              <w:keepNext w:val="0"/>
              <w:keepLines w:val="0"/>
              <w:pageBreakBefore w:val="0"/>
              <w:widowControl w:val="0"/>
              <w:suppressLineNumbers w:val="0"/>
              <w:kinsoku/>
              <w:wordWrap/>
              <w:overflowPunct/>
              <w:topLinePunct/>
              <w:autoSpaceDE w:val="0"/>
              <w:autoSpaceDN/>
              <w:bidi w:val="0"/>
              <w:adjustRightInd/>
              <w:spacing w:line="240" w:lineRule="exact"/>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p>
          <w:p w14:paraId="02CE0D07">
            <w:pPr>
              <w:keepNext w:val="0"/>
              <w:keepLines w:val="0"/>
              <w:pageBreakBefore w:val="0"/>
              <w:widowControl w:val="0"/>
              <w:kinsoku/>
              <w:wordWrap/>
              <w:overflowPunct/>
              <w:topLinePunct/>
              <w:autoSpaceDE w:val="0"/>
              <w:autoSpaceDN/>
              <w:bidi w:val="0"/>
              <w:adjustRightInd/>
              <w:snapToGrid w:val="0"/>
              <w:spacing w:line="240" w:lineRule="exact"/>
              <w:jc w:val="center"/>
              <w:rPr>
                <w:rFonts w:hint="default" w:ascii="Times New Roman" w:hAnsi="Times New Roman" w:cs="Times New Roman" w:eastAsiaTheme="majorEastAsia"/>
                <w:b w:val="0"/>
                <w:bCs/>
                <w:i w:val="0"/>
                <w:color w:val="000000"/>
                <w:kern w:val="0"/>
                <w:sz w:val="18"/>
                <w:szCs w:val="18"/>
                <w:u w:val="none"/>
                <w:lang w:val="en-US" w:eastAsia="zh-CN" w:bidi="ar"/>
              </w:rPr>
            </w:pPr>
            <w:r>
              <w:rPr>
                <w:rFonts w:hint="default" w:ascii="Times New Roman" w:hAnsi="Times New Roman" w:cs="Times New Roman" w:eastAsiaTheme="majorEastAsia"/>
                <w:b w:val="0"/>
                <w:bCs/>
                <w:i w:val="0"/>
                <w:color w:val="000000"/>
                <w:kern w:val="0"/>
                <w:sz w:val="18"/>
                <w:szCs w:val="18"/>
                <w:u w:val="none"/>
                <w:lang w:val="en-US" w:eastAsia="zh-CN" w:bidi="ar"/>
              </w:rPr>
              <w:t>2024年12月</w:t>
            </w:r>
          </w:p>
          <w:p w14:paraId="559BF166">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p>
        </w:tc>
      </w:tr>
      <w:tr w14:paraId="760C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ADA60">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cs="Times New Roman" w:eastAsiaTheme="majorEastAsia"/>
                <w:b/>
                <w:bCs w:val="0"/>
                <w:i w:val="0"/>
                <w:color w:val="000000"/>
                <w:kern w:val="0"/>
                <w:sz w:val="18"/>
                <w:szCs w:val="18"/>
                <w:u w:val="none"/>
                <w:lang w:val="en-US" w:eastAsia="zh-CN" w:bidi="ar"/>
              </w:rPr>
            </w:pPr>
            <w:r>
              <w:rPr>
                <w:rFonts w:hint="default" w:ascii="Times New Roman" w:hAnsi="Times New Roman" w:cs="Times New Roman" w:eastAsiaTheme="majorEastAsia"/>
                <w:b/>
                <w:bCs w:val="0"/>
                <w:i w:val="0"/>
                <w:color w:val="000000"/>
                <w:kern w:val="0"/>
                <w:sz w:val="18"/>
                <w:szCs w:val="18"/>
                <w:u w:val="none"/>
                <w:lang w:val="en-US" w:eastAsia="zh-CN" w:bidi="ar"/>
              </w:rPr>
              <w:t>流通</w:t>
            </w:r>
          </w:p>
        </w:tc>
        <w:tc>
          <w:tcPr>
            <w:tcW w:w="6999" w:type="dxa"/>
            <w:vMerge w:val="restart"/>
            <w:tcBorders>
              <w:top w:val="single" w:color="000000" w:sz="4" w:space="0"/>
              <w:left w:val="single" w:color="000000" w:sz="4" w:space="0"/>
              <w:right w:val="single" w:color="000000" w:sz="4" w:space="0"/>
            </w:tcBorders>
            <w:shd w:val="clear" w:color="auto" w:fill="auto"/>
            <w:noWrap w:val="0"/>
            <w:vAlign w:val="center"/>
          </w:tcPr>
          <w:p w14:paraId="2D9024D5">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240" w:lineRule="exact"/>
              <w:ind w:leftChars="0" w:right="0" w:rightChars="0"/>
              <w:jc w:val="left"/>
              <w:textAlignment w:val="center"/>
              <w:rPr>
                <w:rStyle w:val="25"/>
                <w:rFonts w:hint="default" w:ascii="Times New Roman" w:hAnsi="Times New Roman" w:cs="Times New Roman" w:eastAsiaTheme="majorEastAsia"/>
                <w:b w:val="0"/>
                <w:bCs/>
                <w:color w:val="000000"/>
                <w:kern w:val="0"/>
                <w:sz w:val="18"/>
                <w:szCs w:val="18"/>
                <w:lang w:val="en-US" w:eastAsia="zh-CN" w:bidi="ar"/>
              </w:rPr>
            </w:pPr>
            <w:r>
              <w:rPr>
                <w:rStyle w:val="25"/>
                <w:rFonts w:hint="default" w:ascii="Times New Roman" w:hAnsi="Times New Roman" w:cs="Times New Roman" w:eastAsiaTheme="majorEastAsia"/>
                <w:b w:val="0"/>
                <w:bCs/>
                <w:color w:val="000000"/>
                <w:kern w:val="0"/>
                <w:sz w:val="18"/>
                <w:szCs w:val="18"/>
                <w:lang w:val="en-US" w:eastAsia="zh-CN" w:bidi="ar"/>
              </w:rPr>
              <w:t>1.加强市场流通环节监管。活畜交易市场经营单位和个人严把活畜入场关，活畜凭动物检疫合格证明入场。</w:t>
            </w:r>
          </w:p>
          <w:p w14:paraId="05E96E99">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240" w:lineRule="exact"/>
              <w:ind w:leftChars="0" w:right="0" w:rightChars="0"/>
              <w:jc w:val="left"/>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r>
              <w:rPr>
                <w:rStyle w:val="25"/>
                <w:rFonts w:hint="default" w:ascii="Times New Roman" w:hAnsi="Times New Roman" w:cs="Times New Roman" w:eastAsiaTheme="majorEastAsia"/>
                <w:b w:val="0"/>
                <w:bCs/>
                <w:color w:val="000000"/>
                <w:kern w:val="0"/>
                <w:sz w:val="18"/>
                <w:szCs w:val="18"/>
                <w:lang w:val="en-US" w:eastAsia="zh-CN" w:bidi="ar"/>
              </w:rPr>
              <w:t>2.市场中流通领域的生牛羊肉、生鲜奶等定期抽检，做好不合格牛羊肉、生鲜奶下架及调查处置工作。防止群众食用和接触受污染的牛羊肉、奶类而感染布病。</w:t>
            </w:r>
          </w:p>
        </w:tc>
        <w:tc>
          <w:tcPr>
            <w:tcW w:w="1523"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2F954C7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left"/>
              <w:textAlignment w:val="center"/>
              <w:rPr>
                <w:rStyle w:val="25"/>
                <w:rFonts w:hint="default" w:ascii="Times New Roman" w:hAnsi="Times New Roman" w:cs="Times New Roman" w:eastAsiaTheme="majorEastAsia"/>
                <w:b w:val="0"/>
                <w:bCs/>
                <w:color w:val="000000"/>
                <w:kern w:val="0"/>
                <w:sz w:val="18"/>
                <w:szCs w:val="18"/>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60ED4">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r>
              <w:rPr>
                <w:rFonts w:hint="default" w:ascii="Times New Roman" w:hAnsi="Times New Roman" w:cs="Times New Roman" w:eastAsiaTheme="majorEastAsia"/>
                <w:b w:val="0"/>
                <w:bCs/>
                <w:i w:val="0"/>
                <w:color w:val="000000"/>
                <w:sz w:val="18"/>
                <w:szCs w:val="18"/>
                <w:u w:val="none"/>
                <w:lang w:eastAsia="zh-CN"/>
              </w:rPr>
              <w:t>范忠于</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76026">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sz w:val="18"/>
                <w:szCs w:val="18"/>
                <w:u w:val="none"/>
                <w:lang w:eastAsia="zh-CN"/>
              </w:rPr>
            </w:pPr>
            <w:r>
              <w:rPr>
                <w:rFonts w:hint="default" w:ascii="Times New Roman" w:hAnsi="Times New Roman" w:cs="Times New Roman" w:eastAsiaTheme="majorEastAsia"/>
                <w:b w:val="0"/>
                <w:bCs/>
                <w:i w:val="0"/>
                <w:color w:val="000000"/>
                <w:sz w:val="18"/>
                <w:szCs w:val="18"/>
                <w:u w:val="none"/>
                <w:lang w:eastAsia="zh-CN"/>
              </w:rPr>
              <w:t>农业农村局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5E0E9">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ajorEastAsia"/>
                <w:b w:val="0"/>
                <w:bCs/>
                <w:i w:val="0"/>
                <w:snapToGrid w:val="0"/>
                <w:color w:val="000000"/>
                <w:kern w:val="0"/>
                <w:sz w:val="18"/>
                <w:szCs w:val="18"/>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88633">
            <w:pPr>
              <w:keepNext w:val="0"/>
              <w:keepLines w:val="0"/>
              <w:pageBreakBefore w:val="0"/>
              <w:widowControl w:val="0"/>
              <w:kinsoku/>
              <w:wordWrap/>
              <w:overflowPunct/>
              <w:topLinePunct/>
              <w:autoSpaceDE w:val="0"/>
              <w:autoSpaceDN/>
              <w:bidi w:val="0"/>
              <w:adjustRightInd/>
              <w:snapToGrid w:val="0"/>
              <w:spacing w:line="240" w:lineRule="exact"/>
              <w:jc w:val="center"/>
              <w:rPr>
                <w:rFonts w:hint="default" w:ascii="Times New Roman" w:hAnsi="Times New Roman" w:cs="Times New Roman" w:eastAsiaTheme="majorEastAsia"/>
                <w:b w:val="0"/>
                <w:bCs/>
                <w:i w:val="0"/>
                <w:color w:val="000000"/>
                <w:kern w:val="0"/>
                <w:sz w:val="18"/>
                <w:szCs w:val="18"/>
                <w:u w:val="none"/>
                <w:lang w:val="en-US" w:eastAsia="zh-CN" w:bidi="ar"/>
              </w:rPr>
            </w:pPr>
            <w:r>
              <w:rPr>
                <w:rFonts w:hint="default" w:ascii="Times New Roman" w:hAnsi="Times New Roman" w:cs="Times New Roman" w:eastAsiaTheme="majorEastAsia"/>
                <w:b w:val="0"/>
                <w:bCs/>
                <w:i w:val="0"/>
                <w:color w:val="000000"/>
                <w:kern w:val="0"/>
                <w:sz w:val="18"/>
                <w:szCs w:val="18"/>
                <w:u w:val="none"/>
                <w:lang w:val="en-US" w:eastAsia="zh-CN" w:bidi="ar"/>
              </w:rPr>
              <w:t>2024年12月</w:t>
            </w:r>
          </w:p>
          <w:p w14:paraId="34E5C16F">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p>
        </w:tc>
      </w:tr>
      <w:tr w14:paraId="2D7C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62A8D">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cs="Times New Roman" w:eastAsiaTheme="majorEastAsia"/>
                <w:b/>
                <w:bCs w:val="0"/>
                <w:i w:val="0"/>
                <w:color w:val="000000"/>
                <w:kern w:val="0"/>
                <w:sz w:val="18"/>
                <w:szCs w:val="18"/>
                <w:u w:val="none"/>
                <w:lang w:val="en-US" w:eastAsia="zh-CN" w:bidi="ar"/>
              </w:rPr>
            </w:pPr>
            <w:r>
              <w:rPr>
                <w:rFonts w:hint="default" w:ascii="Times New Roman" w:hAnsi="Times New Roman" w:cs="Times New Roman" w:eastAsiaTheme="majorEastAsia"/>
                <w:b/>
                <w:bCs w:val="0"/>
                <w:i w:val="0"/>
                <w:color w:val="000000"/>
                <w:kern w:val="0"/>
                <w:sz w:val="18"/>
                <w:szCs w:val="18"/>
                <w:u w:val="none"/>
                <w:lang w:val="en-US" w:eastAsia="zh-CN" w:bidi="ar"/>
              </w:rPr>
              <w:t>监管</w:t>
            </w:r>
          </w:p>
        </w:tc>
        <w:tc>
          <w:tcPr>
            <w:tcW w:w="6999" w:type="dxa"/>
            <w:vMerge w:val="continue"/>
            <w:tcBorders>
              <w:left w:val="single" w:color="000000" w:sz="4" w:space="0"/>
              <w:bottom w:val="single" w:color="000000" w:sz="4" w:space="0"/>
              <w:right w:val="single" w:color="000000" w:sz="4" w:space="0"/>
            </w:tcBorders>
            <w:shd w:val="clear" w:color="auto" w:fill="auto"/>
            <w:noWrap w:val="0"/>
            <w:vAlign w:val="center"/>
          </w:tcPr>
          <w:p w14:paraId="363A8D17">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240" w:lineRule="exact"/>
              <w:ind w:leftChars="0" w:right="0" w:rightChars="0"/>
              <w:jc w:val="left"/>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p>
        </w:tc>
        <w:tc>
          <w:tcPr>
            <w:tcW w:w="1523"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CDDCC7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left"/>
              <w:textAlignment w:val="center"/>
              <w:rPr>
                <w:rStyle w:val="25"/>
                <w:rFonts w:hint="default" w:ascii="Times New Roman" w:hAnsi="Times New Roman" w:cs="Times New Roman" w:eastAsiaTheme="majorEastAsia"/>
                <w:b w:val="0"/>
                <w:bCs/>
                <w:color w:val="000000"/>
                <w:kern w:val="0"/>
                <w:sz w:val="18"/>
                <w:szCs w:val="18"/>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65BED">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r>
              <w:rPr>
                <w:rFonts w:hint="default" w:ascii="Times New Roman" w:hAnsi="Times New Roman" w:cs="Times New Roman" w:eastAsiaTheme="majorEastAsia"/>
                <w:b w:val="0"/>
                <w:bCs/>
                <w:i w:val="0"/>
                <w:color w:val="000000"/>
                <w:kern w:val="0"/>
                <w:sz w:val="18"/>
                <w:szCs w:val="18"/>
                <w:u w:val="none"/>
                <w:lang w:val="en-US" w:eastAsia="zh-CN" w:bidi="ar"/>
              </w:rPr>
              <w:t>刘  旭</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6DB71">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r>
              <w:rPr>
                <w:rFonts w:hint="default" w:ascii="Times New Roman" w:hAnsi="Times New Roman" w:cs="Times New Roman" w:eastAsiaTheme="majorEastAsia"/>
                <w:b w:val="0"/>
                <w:bCs/>
                <w:i w:val="0"/>
                <w:color w:val="000000"/>
                <w:sz w:val="18"/>
                <w:szCs w:val="18"/>
                <w:u w:val="none"/>
                <w:lang w:eastAsia="zh-CN"/>
              </w:rPr>
              <w:t>市</w:t>
            </w:r>
            <w:r>
              <w:rPr>
                <w:rFonts w:hint="eastAsia" w:ascii="Times New Roman" w:hAnsi="Times New Roman" w:cs="Times New Roman" w:eastAsiaTheme="majorEastAsia"/>
                <w:b w:val="0"/>
                <w:bCs/>
                <w:i w:val="0"/>
                <w:color w:val="000000"/>
                <w:sz w:val="18"/>
                <w:szCs w:val="18"/>
                <w:u w:val="none"/>
                <w:lang w:eastAsia="zh-CN"/>
              </w:rPr>
              <w:t>场</w:t>
            </w:r>
            <w:r>
              <w:rPr>
                <w:rFonts w:hint="default" w:ascii="Times New Roman" w:hAnsi="Times New Roman" w:cs="Times New Roman" w:eastAsiaTheme="majorEastAsia"/>
                <w:b w:val="0"/>
                <w:bCs/>
                <w:i w:val="0"/>
                <w:color w:val="000000"/>
                <w:sz w:val="18"/>
                <w:szCs w:val="18"/>
                <w:u w:val="none"/>
                <w:lang w:eastAsia="zh-CN"/>
              </w:rPr>
              <w:t>监</w:t>
            </w:r>
            <w:r>
              <w:rPr>
                <w:rFonts w:hint="eastAsia" w:ascii="Times New Roman" w:hAnsi="Times New Roman" w:cs="Times New Roman" w:eastAsiaTheme="majorEastAsia"/>
                <w:b w:val="0"/>
                <w:bCs/>
                <w:i w:val="0"/>
                <w:color w:val="000000"/>
                <w:sz w:val="18"/>
                <w:szCs w:val="18"/>
                <w:u w:val="none"/>
                <w:lang w:eastAsia="zh-CN"/>
              </w:rPr>
              <w:t>管</w:t>
            </w:r>
            <w:r>
              <w:rPr>
                <w:rFonts w:hint="default" w:ascii="Times New Roman" w:hAnsi="Times New Roman" w:cs="Times New Roman" w:eastAsiaTheme="majorEastAsia"/>
                <w:b w:val="0"/>
                <w:bCs/>
                <w:i w:val="0"/>
                <w:color w:val="000000"/>
                <w:sz w:val="18"/>
                <w:szCs w:val="18"/>
                <w:u w:val="none"/>
                <w:lang w:eastAsia="zh-CN"/>
              </w:rPr>
              <w:t>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644DA">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r>
              <w:rPr>
                <w:rFonts w:hint="default" w:ascii="Times New Roman" w:hAnsi="Times New Roman" w:cs="Times New Roman" w:eastAsiaTheme="majorEastAsia"/>
                <w:b w:val="0"/>
                <w:bCs/>
                <w:i w:val="0"/>
                <w:snapToGrid w:val="0"/>
                <w:color w:val="000000"/>
                <w:kern w:val="0"/>
                <w:sz w:val="18"/>
                <w:szCs w:val="18"/>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CC9F4">
            <w:pPr>
              <w:keepNext w:val="0"/>
              <w:keepLines w:val="0"/>
              <w:pageBreakBefore w:val="0"/>
              <w:widowControl w:val="0"/>
              <w:suppressLineNumbers w:val="0"/>
              <w:kinsoku/>
              <w:wordWrap/>
              <w:overflowPunct/>
              <w:topLinePunct/>
              <w:autoSpaceDE w:val="0"/>
              <w:autoSpaceDN/>
              <w:bidi w:val="0"/>
              <w:adjustRightInd/>
              <w:spacing w:line="240" w:lineRule="exact"/>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p>
          <w:p w14:paraId="42C5987E">
            <w:pPr>
              <w:keepNext w:val="0"/>
              <w:keepLines w:val="0"/>
              <w:pageBreakBefore w:val="0"/>
              <w:widowControl w:val="0"/>
              <w:kinsoku/>
              <w:wordWrap/>
              <w:overflowPunct/>
              <w:topLinePunct/>
              <w:autoSpaceDE w:val="0"/>
              <w:autoSpaceDN/>
              <w:bidi w:val="0"/>
              <w:adjustRightInd/>
              <w:snapToGrid w:val="0"/>
              <w:spacing w:line="240" w:lineRule="exact"/>
              <w:jc w:val="center"/>
              <w:rPr>
                <w:rFonts w:hint="default" w:ascii="Times New Roman" w:hAnsi="Times New Roman" w:cs="Times New Roman" w:eastAsiaTheme="majorEastAsia"/>
                <w:b w:val="0"/>
                <w:bCs/>
                <w:i w:val="0"/>
                <w:color w:val="000000"/>
                <w:kern w:val="0"/>
                <w:sz w:val="18"/>
                <w:szCs w:val="18"/>
                <w:u w:val="none"/>
                <w:lang w:val="en-US" w:eastAsia="zh-CN" w:bidi="ar"/>
              </w:rPr>
            </w:pPr>
            <w:r>
              <w:rPr>
                <w:rFonts w:hint="default" w:ascii="Times New Roman" w:hAnsi="Times New Roman" w:cs="Times New Roman" w:eastAsiaTheme="majorEastAsia"/>
                <w:b w:val="0"/>
                <w:bCs/>
                <w:i w:val="0"/>
                <w:color w:val="000000"/>
                <w:kern w:val="0"/>
                <w:sz w:val="18"/>
                <w:szCs w:val="18"/>
                <w:u w:val="none"/>
                <w:lang w:val="en-US" w:eastAsia="zh-CN" w:bidi="ar"/>
              </w:rPr>
              <w:t>2024年12月</w:t>
            </w:r>
          </w:p>
          <w:p w14:paraId="5BD3B103">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000000"/>
                <w:kern w:val="0"/>
                <w:sz w:val="18"/>
                <w:szCs w:val="18"/>
                <w:u w:val="none"/>
                <w:lang w:val="en-US" w:eastAsia="zh-CN" w:bidi="ar"/>
              </w:rPr>
            </w:pPr>
          </w:p>
        </w:tc>
      </w:tr>
      <w:tr w14:paraId="6211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631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eastAsiaTheme="majorEastAsia"/>
                <w:b/>
                <w:bCs w:val="0"/>
                <w:i w:val="0"/>
                <w:color w:val="000000"/>
                <w:kern w:val="0"/>
                <w:sz w:val="18"/>
                <w:szCs w:val="18"/>
                <w:u w:val="none"/>
                <w:lang w:val="en-US" w:eastAsia="zh-CN" w:bidi="ar"/>
              </w:rPr>
            </w:pPr>
            <w:r>
              <w:rPr>
                <w:rFonts w:hint="default" w:ascii="Times New Roman" w:hAnsi="Times New Roman" w:cs="Times New Roman" w:eastAsiaTheme="majorEastAsia"/>
                <w:b/>
                <w:bCs w:val="0"/>
                <w:i w:val="0"/>
                <w:color w:val="000000"/>
                <w:kern w:val="0"/>
                <w:sz w:val="18"/>
                <w:szCs w:val="18"/>
                <w:u w:val="none"/>
                <w:lang w:val="en-US" w:eastAsia="zh-CN" w:bidi="ar"/>
              </w:rPr>
              <w:t>病畜处置</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F310C">
            <w:pPr>
              <w:keepNext w:val="0"/>
              <w:keepLines w:val="0"/>
              <w:pageBreakBefore w:val="0"/>
              <w:widowControl w:val="0"/>
              <w:suppressLineNumbers w:val="0"/>
              <w:kinsoku/>
              <w:wordWrap/>
              <w:overflowPunct/>
              <w:topLinePunct/>
              <w:autoSpaceDE w:val="0"/>
              <w:autoSpaceDN/>
              <w:bidi w:val="0"/>
              <w:adjustRightInd/>
              <w:snapToGrid/>
              <w:spacing w:line="240" w:lineRule="exact"/>
              <w:ind w:left="0" w:leftChars="0" w:right="0" w:rightChars="0" w:firstLine="0" w:firstLineChars="0"/>
              <w:jc w:val="left"/>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r>
              <w:rPr>
                <w:rStyle w:val="25"/>
                <w:rFonts w:hint="default" w:ascii="Times New Roman" w:hAnsi="Times New Roman" w:cs="Times New Roman" w:eastAsiaTheme="majorEastAsia"/>
                <w:b w:val="0"/>
                <w:bCs/>
                <w:color w:val="auto"/>
                <w:kern w:val="0"/>
                <w:sz w:val="18"/>
                <w:szCs w:val="18"/>
                <w:highlight w:val="none"/>
                <w:lang w:val="en-US" w:eastAsia="zh-CN" w:bidi="ar"/>
              </w:rPr>
              <w:t>1.健全扑杀补偿机制。将布病扑杀补偿费用纳入年度财政预算，对扑杀家畜进行补偿。2.按照《布鲁氏菌病防治技术规范》规定，对感染布病的牛羊进行扑杀，并指导做好无害化处理。</w:t>
            </w:r>
          </w:p>
        </w:tc>
        <w:tc>
          <w:tcPr>
            <w:tcW w:w="152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690617A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snapToGrid w:val="0"/>
                <w:color w:val="auto"/>
                <w:kern w:val="0"/>
                <w:sz w:val="18"/>
                <w:szCs w:val="18"/>
                <w:highlight w:val="none"/>
              </w:rPr>
            </w:pPr>
            <w:r>
              <w:rPr>
                <w:rFonts w:hint="default" w:ascii="Times New Roman" w:hAnsi="Times New Roman" w:cs="Times New Roman" w:eastAsiaTheme="majorEastAsia"/>
                <w:snapToGrid w:val="0"/>
                <w:color w:val="auto"/>
                <w:kern w:val="0"/>
                <w:sz w:val="18"/>
                <w:szCs w:val="18"/>
                <w:highlight w:val="none"/>
              </w:rPr>
              <w:t>病畜扑杀无害化处理率</w:t>
            </w:r>
          </w:p>
          <w:p w14:paraId="04AB85D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rPr>
                <w:rStyle w:val="25"/>
                <w:rFonts w:hint="default" w:ascii="Times New Roman" w:hAnsi="Times New Roman" w:cs="Times New Roman" w:eastAsiaTheme="majorEastAsia"/>
                <w:b w:val="0"/>
                <w:bCs/>
                <w:color w:val="auto"/>
                <w:kern w:val="0"/>
                <w:sz w:val="18"/>
                <w:szCs w:val="18"/>
                <w:highlight w:val="none"/>
                <w:lang w:val="en-US" w:eastAsia="zh-CN" w:bidi="ar"/>
              </w:rPr>
            </w:pPr>
            <w:r>
              <w:rPr>
                <w:rFonts w:hint="default" w:ascii="Times New Roman" w:hAnsi="Times New Roman" w:cs="Times New Roman" w:eastAsiaTheme="majorEastAsia"/>
                <w:snapToGrid w:val="0"/>
                <w:color w:val="auto"/>
                <w:kern w:val="0"/>
                <w:sz w:val="18"/>
                <w:szCs w:val="18"/>
                <w:highlight w:val="none"/>
                <w:lang w:eastAsia="zh-CN"/>
              </w:rPr>
              <w:t>（</w:t>
            </w:r>
            <w:r>
              <w:rPr>
                <w:rFonts w:hint="default" w:ascii="Times New Roman" w:hAnsi="Times New Roman" w:cs="Times New Roman" w:eastAsiaTheme="majorEastAsia"/>
                <w:snapToGrid w:val="0"/>
                <w:color w:val="auto"/>
                <w:kern w:val="0"/>
                <w:sz w:val="18"/>
                <w:szCs w:val="18"/>
                <w:highlight w:val="none"/>
              </w:rPr>
              <w:t>≥100％</w:t>
            </w:r>
            <w:r>
              <w:rPr>
                <w:rFonts w:hint="default" w:ascii="Times New Roman" w:hAnsi="Times New Roman" w:cs="Times New Roman" w:eastAsiaTheme="majorEastAsia"/>
                <w:snapToGrid w:val="0"/>
                <w:color w:val="auto"/>
                <w:kern w:val="0"/>
                <w:sz w:val="18"/>
                <w:szCs w:val="18"/>
                <w:highlight w:val="none"/>
                <w:lang w:eastAsia="zh-CN"/>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56FDA">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r>
              <w:rPr>
                <w:rFonts w:hint="default" w:ascii="Times New Roman" w:hAnsi="Times New Roman" w:cs="Times New Roman" w:eastAsiaTheme="majorEastAsia"/>
                <w:b w:val="0"/>
                <w:bCs/>
                <w:i w:val="0"/>
                <w:color w:val="auto"/>
                <w:kern w:val="0"/>
                <w:sz w:val="18"/>
                <w:szCs w:val="18"/>
                <w:highlight w:val="none"/>
                <w:u w:val="none"/>
                <w:lang w:val="en-US" w:eastAsia="zh-CN" w:bidi="ar"/>
              </w:rPr>
              <w:t>刘  旭</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9D642">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r>
              <w:rPr>
                <w:rFonts w:hint="default" w:ascii="Times New Roman" w:hAnsi="Times New Roman" w:cs="Times New Roman" w:eastAsiaTheme="majorEastAsia"/>
                <w:b w:val="0"/>
                <w:bCs/>
                <w:i w:val="0"/>
                <w:color w:val="auto"/>
                <w:sz w:val="18"/>
                <w:szCs w:val="18"/>
                <w:highlight w:val="none"/>
                <w:u w:val="none"/>
                <w:lang w:eastAsia="zh-CN"/>
              </w:rPr>
              <w:t>财政局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40898">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snapToGrid w:val="0"/>
                <w:color w:val="auto"/>
                <w:kern w:val="0"/>
                <w:sz w:val="18"/>
                <w:szCs w:val="18"/>
                <w:highlight w:val="none"/>
                <w:u w:val="none"/>
                <w:shd w:val="clear" w:color="auto" w:fill="auto"/>
                <w:lang w:val="en-US" w:eastAsia="zh-CN" w:bidi="ar"/>
              </w:rPr>
            </w:pPr>
            <w:r>
              <w:rPr>
                <w:rFonts w:hint="default" w:ascii="Times New Roman" w:hAnsi="Times New Roman" w:cs="Times New Roman" w:eastAsiaTheme="majorEastAsia"/>
                <w:b w:val="0"/>
                <w:bCs/>
                <w:i w:val="0"/>
                <w:snapToGrid w:val="0"/>
                <w:color w:val="auto"/>
                <w:kern w:val="0"/>
                <w:sz w:val="18"/>
                <w:szCs w:val="18"/>
                <w:highlight w:val="none"/>
                <w:u w:val="none"/>
                <w:shd w:val="clear" w:color="auto" w:fill="auto"/>
                <w:lang w:val="en-US" w:eastAsia="zh-CN" w:bidi="ar"/>
              </w:rPr>
              <w:t>县农业农村局</w:t>
            </w:r>
          </w:p>
          <w:p w14:paraId="7587CF44">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r>
              <w:rPr>
                <w:rFonts w:hint="default" w:ascii="Times New Roman" w:hAnsi="Times New Roman" w:cs="Times New Roman" w:eastAsiaTheme="majorEastAsia"/>
                <w:b w:val="0"/>
                <w:bCs/>
                <w:i w:val="0"/>
                <w:snapToGrid w:val="0"/>
                <w:color w:val="auto"/>
                <w:kern w:val="0"/>
                <w:sz w:val="18"/>
                <w:szCs w:val="18"/>
                <w:highlight w:val="none"/>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71344">
            <w:pPr>
              <w:keepNext w:val="0"/>
              <w:keepLines w:val="0"/>
              <w:pageBreakBefore w:val="0"/>
              <w:widowControl w:val="0"/>
              <w:suppressLineNumbers w:val="0"/>
              <w:kinsoku/>
              <w:wordWrap/>
              <w:overflowPunct/>
              <w:topLinePunct/>
              <w:autoSpaceDE w:val="0"/>
              <w:autoSpaceDN/>
              <w:bidi w:val="0"/>
              <w:adjustRightInd/>
              <w:spacing w:line="240" w:lineRule="exact"/>
              <w:jc w:val="center"/>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p>
          <w:p w14:paraId="02C8D6BC">
            <w:pPr>
              <w:keepNext w:val="0"/>
              <w:keepLines w:val="0"/>
              <w:pageBreakBefore w:val="0"/>
              <w:widowControl w:val="0"/>
              <w:kinsoku/>
              <w:wordWrap/>
              <w:overflowPunct/>
              <w:topLinePunct/>
              <w:autoSpaceDE w:val="0"/>
              <w:autoSpaceDN/>
              <w:bidi w:val="0"/>
              <w:adjustRightInd/>
              <w:snapToGrid w:val="0"/>
              <w:spacing w:line="240" w:lineRule="exact"/>
              <w:jc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r>
              <w:rPr>
                <w:rFonts w:hint="default" w:ascii="Times New Roman" w:hAnsi="Times New Roman" w:cs="Times New Roman" w:eastAsiaTheme="majorEastAsia"/>
                <w:b w:val="0"/>
                <w:bCs/>
                <w:i w:val="0"/>
                <w:color w:val="auto"/>
                <w:kern w:val="0"/>
                <w:sz w:val="18"/>
                <w:szCs w:val="18"/>
                <w:highlight w:val="none"/>
                <w:u w:val="none"/>
                <w:lang w:val="en-US" w:eastAsia="zh-CN" w:bidi="ar"/>
              </w:rPr>
              <w:t>2024年12月</w:t>
            </w:r>
          </w:p>
          <w:p w14:paraId="213A9E9D">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p>
        </w:tc>
      </w:tr>
      <w:tr w14:paraId="6011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0D0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eastAsiaTheme="majorEastAsia"/>
                <w:b/>
                <w:bCs w:val="0"/>
                <w:i w:val="0"/>
                <w:color w:val="000000"/>
                <w:kern w:val="0"/>
                <w:sz w:val="18"/>
                <w:szCs w:val="18"/>
                <w:u w:val="none"/>
                <w:lang w:val="en-US" w:eastAsia="zh-CN" w:bidi="ar"/>
              </w:rPr>
            </w:pPr>
            <w:r>
              <w:rPr>
                <w:rFonts w:hint="default" w:ascii="Times New Roman" w:hAnsi="Times New Roman" w:cs="Times New Roman" w:eastAsiaTheme="majorEastAsia"/>
                <w:b/>
                <w:bCs w:val="0"/>
                <w:i w:val="0"/>
                <w:color w:val="000000"/>
                <w:kern w:val="0"/>
                <w:sz w:val="18"/>
                <w:szCs w:val="18"/>
                <w:u w:val="none"/>
                <w:lang w:val="en-US" w:eastAsia="zh-CN" w:bidi="ar"/>
              </w:rPr>
              <w:t>消毒消杀</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DD5CF">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240" w:lineRule="exact"/>
              <w:ind w:leftChars="0" w:right="0" w:rightChars="0"/>
              <w:jc w:val="left"/>
              <w:textAlignment w:val="center"/>
              <w:rPr>
                <w:rStyle w:val="25"/>
                <w:rFonts w:hint="default" w:ascii="Times New Roman" w:hAnsi="Times New Roman" w:cs="Times New Roman" w:eastAsiaTheme="majorEastAsia"/>
                <w:b w:val="0"/>
                <w:bCs/>
                <w:color w:val="auto"/>
                <w:kern w:val="0"/>
                <w:sz w:val="18"/>
                <w:szCs w:val="18"/>
                <w:lang w:val="en-US" w:eastAsia="zh-CN" w:bidi="ar"/>
              </w:rPr>
            </w:pPr>
            <w:r>
              <w:rPr>
                <w:rStyle w:val="25"/>
                <w:rFonts w:hint="default" w:ascii="Times New Roman" w:hAnsi="Times New Roman" w:cs="Times New Roman" w:eastAsiaTheme="majorEastAsia"/>
                <w:b w:val="0"/>
                <w:bCs/>
                <w:color w:val="auto"/>
                <w:kern w:val="0"/>
                <w:sz w:val="18"/>
                <w:szCs w:val="18"/>
                <w:lang w:val="en-US" w:eastAsia="zh-CN" w:bidi="ar"/>
              </w:rPr>
              <w:t>1.严格落实无害化处理措施。按照《病死及病害动物无害化处理技术规范》规定对病畜尸体及其流产胎儿、胎衣和排泄物、乳、乳制品等进行无害化处理。</w:t>
            </w:r>
          </w:p>
          <w:p w14:paraId="18A539F0">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240" w:lineRule="exact"/>
              <w:ind w:leftChars="0" w:right="0" w:rightChars="0"/>
              <w:jc w:val="left"/>
              <w:textAlignment w:val="center"/>
              <w:rPr>
                <w:rFonts w:hint="default" w:ascii="Times New Roman" w:hAnsi="Times New Roman" w:cs="Times New Roman" w:eastAsiaTheme="majorEastAsia"/>
                <w:b w:val="0"/>
                <w:bCs/>
                <w:i w:val="0"/>
                <w:color w:val="auto"/>
                <w:kern w:val="0"/>
                <w:sz w:val="18"/>
                <w:szCs w:val="18"/>
                <w:u w:val="none"/>
                <w:lang w:val="en-US" w:eastAsia="zh-CN" w:bidi="ar"/>
              </w:rPr>
            </w:pPr>
            <w:r>
              <w:rPr>
                <w:rStyle w:val="25"/>
                <w:rFonts w:hint="default" w:ascii="Times New Roman" w:hAnsi="Times New Roman" w:cs="Times New Roman" w:eastAsiaTheme="majorEastAsia"/>
                <w:b w:val="0"/>
                <w:bCs/>
                <w:color w:val="auto"/>
                <w:kern w:val="0"/>
                <w:sz w:val="18"/>
                <w:szCs w:val="18"/>
                <w:lang w:val="en-US" w:eastAsia="zh-CN" w:bidi="ar"/>
              </w:rPr>
              <w:t>2.对感染布病牛羊污染的场所、用具、物品进行彻底清洗消毒，定期开展畜禽定点屠宰厂布病监测，一旦检出布鲁氏菌，要坚持“溯源灭点”，做好待宰圈、通道、车间等全区域、全工作流程、全生产环节的布鲁氏菌的消毒工作，有效清除传染源。</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5DD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snapToGrid w:val="0"/>
                <w:color w:val="auto"/>
                <w:kern w:val="0"/>
                <w:sz w:val="18"/>
                <w:szCs w:val="18"/>
                <w:lang w:eastAsia="zh-CN"/>
              </w:rPr>
            </w:pPr>
            <w:r>
              <w:rPr>
                <w:rFonts w:hint="default" w:ascii="Times New Roman" w:hAnsi="Times New Roman" w:cs="Times New Roman" w:eastAsiaTheme="majorEastAsia"/>
                <w:snapToGrid w:val="0"/>
                <w:color w:val="auto"/>
                <w:kern w:val="0"/>
                <w:sz w:val="18"/>
                <w:szCs w:val="18"/>
              </w:rPr>
              <w:t>羊布病阳性率</w:t>
            </w:r>
            <w:r>
              <w:rPr>
                <w:rFonts w:hint="default" w:ascii="Times New Roman" w:hAnsi="Times New Roman" w:cs="Times New Roman" w:eastAsiaTheme="majorEastAsia"/>
                <w:snapToGrid w:val="0"/>
                <w:color w:val="auto"/>
                <w:kern w:val="0"/>
                <w:sz w:val="18"/>
                <w:szCs w:val="18"/>
                <w:lang w:eastAsia="zh-CN"/>
              </w:rPr>
              <w:t>（</w:t>
            </w:r>
            <w:r>
              <w:rPr>
                <w:rFonts w:hint="default" w:ascii="Times New Roman" w:hAnsi="Times New Roman" w:cs="Times New Roman" w:eastAsiaTheme="majorEastAsia"/>
                <w:snapToGrid w:val="0"/>
                <w:color w:val="auto"/>
                <w:kern w:val="0"/>
                <w:sz w:val="18"/>
                <w:szCs w:val="18"/>
              </w:rPr>
              <w:t>≥1％</w:t>
            </w:r>
            <w:r>
              <w:rPr>
                <w:rFonts w:hint="default" w:ascii="Times New Roman" w:hAnsi="Times New Roman" w:cs="Times New Roman" w:eastAsiaTheme="majorEastAsia"/>
                <w:snapToGrid w:val="0"/>
                <w:color w:val="auto"/>
                <w:kern w:val="0"/>
                <w:sz w:val="18"/>
                <w:szCs w:val="18"/>
                <w:lang w:eastAsia="zh-CN"/>
              </w:rPr>
              <w:t>）</w:t>
            </w:r>
          </w:p>
          <w:p w14:paraId="34F5EC22">
            <w:pPr>
              <w:pStyle w:val="9"/>
              <w:keepNext w:val="0"/>
              <w:keepLines w:val="0"/>
              <w:pageBreakBefore w:val="0"/>
              <w:kinsoku/>
              <w:wordWrap/>
              <w:overflowPunct/>
              <w:autoSpaceDN/>
              <w:bidi w:val="0"/>
              <w:adjustRightInd/>
              <w:spacing w:line="240" w:lineRule="exact"/>
              <w:jc w:val="center"/>
              <w:rPr>
                <w:rFonts w:hint="default" w:ascii="Times New Roman" w:hAnsi="Times New Roman" w:cs="Times New Roman" w:eastAsiaTheme="majorEastAsia"/>
                <w:color w:val="auto"/>
                <w:lang w:val="en-US" w:eastAsia="zh-CN"/>
              </w:rPr>
            </w:pPr>
          </w:p>
          <w:p w14:paraId="21A33B40">
            <w:pPr>
              <w:pStyle w:val="9"/>
              <w:keepNext w:val="0"/>
              <w:keepLines w:val="0"/>
              <w:pageBreakBefore w:val="0"/>
              <w:kinsoku/>
              <w:wordWrap/>
              <w:overflowPunct/>
              <w:autoSpaceDN/>
              <w:bidi w:val="0"/>
              <w:adjustRightInd/>
              <w:spacing w:line="240" w:lineRule="exact"/>
              <w:jc w:val="center"/>
              <w:rPr>
                <w:rFonts w:hint="default" w:ascii="Times New Roman" w:hAnsi="Times New Roman" w:cs="Times New Roman" w:eastAsiaTheme="majorEastAsia"/>
                <w:color w:val="auto"/>
                <w:lang w:val="en-US" w:eastAsia="zh-CN"/>
              </w:rPr>
            </w:pPr>
            <w:r>
              <w:rPr>
                <w:rFonts w:hint="default" w:ascii="Times New Roman" w:hAnsi="Times New Roman" w:cs="Times New Roman" w:eastAsiaTheme="majorEastAsia"/>
                <w:color w:val="auto"/>
                <w:lang w:val="en-US" w:eastAsia="zh-CN"/>
              </w:rPr>
              <w:t>牛布病阳性率（≥1％）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011A3">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u w:val="none"/>
                <w:lang w:val="en-US" w:eastAsia="zh-CN" w:bidi="ar"/>
              </w:rPr>
            </w:pPr>
            <w:r>
              <w:rPr>
                <w:rFonts w:hint="default" w:ascii="Times New Roman" w:hAnsi="Times New Roman" w:cs="Times New Roman" w:eastAsiaTheme="majorEastAsia"/>
                <w:b w:val="0"/>
                <w:bCs/>
                <w:i w:val="0"/>
                <w:color w:val="auto"/>
                <w:sz w:val="18"/>
                <w:szCs w:val="18"/>
                <w:u w:val="none"/>
                <w:lang w:eastAsia="zh-CN"/>
              </w:rPr>
              <w:t>范忠于</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5738D">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u w:val="none"/>
                <w:lang w:val="en-US" w:eastAsia="zh-CN" w:bidi="ar"/>
              </w:rPr>
            </w:pPr>
            <w:r>
              <w:rPr>
                <w:rFonts w:hint="default" w:ascii="Times New Roman" w:hAnsi="Times New Roman" w:cs="Times New Roman" w:eastAsiaTheme="majorEastAsia"/>
                <w:b w:val="0"/>
                <w:bCs/>
                <w:i w:val="0"/>
                <w:color w:val="auto"/>
                <w:sz w:val="18"/>
                <w:szCs w:val="18"/>
                <w:u w:val="none"/>
                <w:lang w:eastAsia="zh-CN"/>
              </w:rPr>
              <w:t>农业农村局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4C390">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u w:val="none"/>
                <w:lang w:val="en-US" w:eastAsia="zh-CN" w:bidi="ar"/>
              </w:rPr>
            </w:pPr>
            <w:r>
              <w:rPr>
                <w:rFonts w:hint="default" w:ascii="Times New Roman" w:hAnsi="Times New Roman" w:cs="Times New Roman" w:eastAsiaTheme="majorEastAsia"/>
                <w:b w:val="0"/>
                <w:bCs/>
                <w:i w:val="0"/>
                <w:snapToGrid w:val="0"/>
                <w:color w:val="auto"/>
                <w:kern w:val="0"/>
                <w:sz w:val="18"/>
                <w:szCs w:val="18"/>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A85C2">
            <w:pPr>
              <w:keepNext w:val="0"/>
              <w:keepLines w:val="0"/>
              <w:pageBreakBefore w:val="0"/>
              <w:widowControl w:val="0"/>
              <w:suppressLineNumbers w:val="0"/>
              <w:kinsoku/>
              <w:wordWrap/>
              <w:overflowPunct/>
              <w:topLinePunct/>
              <w:autoSpaceDE w:val="0"/>
              <w:autoSpaceDN/>
              <w:bidi w:val="0"/>
              <w:adjustRightInd/>
              <w:spacing w:line="240" w:lineRule="exact"/>
              <w:jc w:val="center"/>
              <w:textAlignment w:val="center"/>
              <w:rPr>
                <w:rFonts w:hint="default" w:ascii="Times New Roman" w:hAnsi="Times New Roman" w:cs="Times New Roman" w:eastAsiaTheme="majorEastAsia"/>
                <w:b w:val="0"/>
                <w:bCs/>
                <w:i w:val="0"/>
                <w:color w:val="auto"/>
                <w:kern w:val="0"/>
                <w:sz w:val="18"/>
                <w:szCs w:val="18"/>
                <w:u w:val="none"/>
                <w:lang w:val="en-US" w:eastAsia="zh-CN" w:bidi="ar"/>
              </w:rPr>
            </w:pPr>
          </w:p>
          <w:p w14:paraId="4DDCFE16">
            <w:pPr>
              <w:keepNext w:val="0"/>
              <w:keepLines w:val="0"/>
              <w:pageBreakBefore w:val="0"/>
              <w:widowControl w:val="0"/>
              <w:kinsoku/>
              <w:wordWrap/>
              <w:overflowPunct/>
              <w:topLinePunct/>
              <w:autoSpaceDE w:val="0"/>
              <w:autoSpaceDN/>
              <w:bidi w:val="0"/>
              <w:adjustRightInd/>
              <w:snapToGrid w:val="0"/>
              <w:spacing w:line="240" w:lineRule="exact"/>
              <w:jc w:val="center"/>
              <w:rPr>
                <w:rFonts w:hint="default" w:ascii="Times New Roman" w:hAnsi="Times New Roman" w:cs="Times New Roman" w:eastAsiaTheme="majorEastAsia"/>
                <w:b w:val="0"/>
                <w:bCs/>
                <w:i w:val="0"/>
                <w:color w:val="auto"/>
                <w:kern w:val="0"/>
                <w:sz w:val="18"/>
                <w:szCs w:val="18"/>
                <w:u w:val="none"/>
                <w:lang w:val="en-US" w:eastAsia="zh-CN" w:bidi="ar"/>
              </w:rPr>
            </w:pPr>
            <w:r>
              <w:rPr>
                <w:rFonts w:hint="default" w:ascii="Times New Roman" w:hAnsi="Times New Roman" w:cs="Times New Roman" w:eastAsiaTheme="majorEastAsia"/>
                <w:b w:val="0"/>
                <w:bCs/>
                <w:i w:val="0"/>
                <w:color w:val="auto"/>
                <w:kern w:val="0"/>
                <w:sz w:val="18"/>
                <w:szCs w:val="18"/>
                <w:u w:val="none"/>
                <w:lang w:val="en-US" w:eastAsia="zh-CN" w:bidi="ar"/>
              </w:rPr>
              <w:t>2024年12月</w:t>
            </w:r>
          </w:p>
          <w:p w14:paraId="4B808827">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u w:val="none"/>
                <w:lang w:val="en-US" w:eastAsia="zh-CN" w:bidi="ar"/>
              </w:rPr>
            </w:pPr>
          </w:p>
        </w:tc>
      </w:tr>
      <w:tr w14:paraId="2C64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2"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1B9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eastAsiaTheme="majorEastAsia"/>
                <w:b/>
                <w:bCs w:val="0"/>
                <w:i w:val="0"/>
                <w:color w:val="000000"/>
                <w:kern w:val="0"/>
                <w:sz w:val="18"/>
                <w:szCs w:val="18"/>
                <w:u w:val="none"/>
                <w:lang w:val="en-US" w:eastAsia="zh-CN" w:bidi="ar"/>
              </w:rPr>
            </w:pPr>
            <w:r>
              <w:rPr>
                <w:rFonts w:hint="default" w:ascii="Times New Roman" w:hAnsi="Times New Roman" w:cs="Times New Roman" w:eastAsiaTheme="majorEastAsia"/>
                <w:b/>
                <w:bCs w:val="0"/>
                <w:i w:val="0"/>
                <w:color w:val="000000"/>
                <w:kern w:val="0"/>
                <w:sz w:val="18"/>
                <w:szCs w:val="18"/>
                <w:u w:val="none"/>
                <w:lang w:val="en-US" w:eastAsia="zh-CN" w:bidi="ar"/>
              </w:rPr>
              <w:t>从业人员健康体检</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8AB63">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240" w:lineRule="exact"/>
              <w:ind w:leftChars="0" w:right="0" w:rightChars="0"/>
              <w:jc w:val="left"/>
              <w:textAlignment w:val="center"/>
              <w:rPr>
                <w:rStyle w:val="25"/>
                <w:rFonts w:hint="default" w:ascii="Times New Roman" w:hAnsi="Times New Roman" w:cs="Times New Roman" w:eastAsiaTheme="majorEastAsia"/>
                <w:b w:val="0"/>
                <w:bCs/>
                <w:color w:val="auto"/>
                <w:kern w:val="0"/>
                <w:sz w:val="18"/>
                <w:szCs w:val="18"/>
                <w:highlight w:val="none"/>
                <w:lang w:val="en-US" w:eastAsia="zh-CN" w:bidi="ar"/>
              </w:rPr>
            </w:pPr>
            <w:r>
              <w:rPr>
                <w:rStyle w:val="25"/>
                <w:rFonts w:hint="default" w:ascii="Times New Roman" w:hAnsi="Times New Roman" w:cs="Times New Roman" w:eastAsiaTheme="majorEastAsia"/>
                <w:b w:val="0"/>
                <w:bCs/>
                <w:color w:val="auto"/>
                <w:kern w:val="0"/>
                <w:sz w:val="18"/>
                <w:szCs w:val="18"/>
                <w:highlight w:val="none"/>
                <w:lang w:val="en-US" w:eastAsia="zh-CN" w:bidi="ar"/>
              </w:rPr>
              <w:t>1.县动物疾病预防控制中心按照《布鲁氏菌病防治技术规范》规定开展牛羊布病的诊断。对从事牛羊饲养、屠宰、经营以及从事布病防治相关活动的重点场所（屠宰场、养殖场、兽医实验室等）和重点人群（改良员、接产员、村级防疫员、规模场户饲养员、屠宰场官方兽医）要建立档案精准管理，定期进行布病体检，发现疑似情况及时上报。</w:t>
            </w:r>
          </w:p>
          <w:p w14:paraId="3010E952">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240" w:lineRule="exact"/>
              <w:ind w:leftChars="0" w:right="0" w:rightChars="0"/>
              <w:jc w:val="left"/>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r>
              <w:rPr>
                <w:rStyle w:val="25"/>
                <w:rFonts w:hint="default" w:ascii="Times New Roman" w:hAnsi="Times New Roman" w:cs="Times New Roman" w:eastAsiaTheme="majorEastAsia"/>
                <w:b w:val="0"/>
                <w:bCs/>
                <w:color w:val="auto"/>
                <w:kern w:val="0"/>
                <w:sz w:val="18"/>
                <w:szCs w:val="18"/>
                <w:highlight w:val="none"/>
                <w:lang w:val="en-US" w:eastAsia="zh-CN" w:bidi="ar"/>
              </w:rPr>
              <w:t>2.对重点场所要配备消毒器械和消毒药品，定期开展消毒，对重点人群要配备布病防护用品，落实个人防护措施。</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28E8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left"/>
              <w:textAlignment w:val="center"/>
              <w:rPr>
                <w:rStyle w:val="25"/>
                <w:rFonts w:hint="default" w:ascii="Times New Roman" w:hAnsi="Times New Roman" w:cs="Times New Roman" w:eastAsiaTheme="majorEastAsia"/>
                <w:b w:val="0"/>
                <w:bCs/>
                <w:color w:val="auto"/>
                <w:kern w:val="0"/>
                <w:sz w:val="18"/>
                <w:szCs w:val="18"/>
                <w:highlight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6A7D6">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r>
              <w:rPr>
                <w:rFonts w:hint="default" w:ascii="Times New Roman" w:hAnsi="Times New Roman" w:cs="Times New Roman" w:eastAsiaTheme="majorEastAsia"/>
                <w:b w:val="0"/>
                <w:bCs/>
                <w:i w:val="0"/>
                <w:color w:val="auto"/>
                <w:sz w:val="18"/>
                <w:szCs w:val="18"/>
                <w:highlight w:val="none"/>
                <w:u w:val="none"/>
                <w:lang w:eastAsia="zh-CN"/>
              </w:rPr>
              <w:t>范忠于</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42699">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r>
              <w:rPr>
                <w:rFonts w:hint="default" w:ascii="Times New Roman" w:hAnsi="Times New Roman" w:cs="Times New Roman" w:eastAsiaTheme="majorEastAsia"/>
                <w:b w:val="0"/>
                <w:bCs/>
                <w:i w:val="0"/>
                <w:color w:val="auto"/>
                <w:sz w:val="18"/>
                <w:szCs w:val="18"/>
                <w:highlight w:val="none"/>
                <w:u w:val="none"/>
                <w:lang w:eastAsia="zh-CN"/>
              </w:rPr>
              <w:t>农业农村局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9BEE0">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r>
              <w:rPr>
                <w:rFonts w:hint="default" w:ascii="Times New Roman" w:hAnsi="Times New Roman" w:cs="Times New Roman" w:eastAsiaTheme="majorEastAsia"/>
                <w:b w:val="0"/>
                <w:bCs/>
                <w:i w:val="0"/>
                <w:snapToGrid w:val="0"/>
                <w:color w:val="auto"/>
                <w:kern w:val="0"/>
                <w:sz w:val="18"/>
                <w:szCs w:val="18"/>
                <w:highlight w:val="none"/>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FF829">
            <w:pPr>
              <w:keepNext w:val="0"/>
              <w:keepLines w:val="0"/>
              <w:pageBreakBefore w:val="0"/>
              <w:widowControl w:val="0"/>
              <w:suppressLineNumbers w:val="0"/>
              <w:kinsoku/>
              <w:wordWrap/>
              <w:overflowPunct/>
              <w:topLinePunct/>
              <w:autoSpaceDE w:val="0"/>
              <w:autoSpaceDN/>
              <w:bidi w:val="0"/>
              <w:adjustRightInd/>
              <w:spacing w:line="240" w:lineRule="exact"/>
              <w:jc w:val="center"/>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p>
          <w:p w14:paraId="64DA13E8">
            <w:pPr>
              <w:keepNext w:val="0"/>
              <w:keepLines w:val="0"/>
              <w:pageBreakBefore w:val="0"/>
              <w:widowControl w:val="0"/>
              <w:kinsoku/>
              <w:wordWrap/>
              <w:overflowPunct/>
              <w:topLinePunct/>
              <w:autoSpaceDE w:val="0"/>
              <w:autoSpaceDN/>
              <w:bidi w:val="0"/>
              <w:adjustRightInd/>
              <w:snapToGrid w:val="0"/>
              <w:spacing w:line="240" w:lineRule="exact"/>
              <w:jc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r>
              <w:rPr>
                <w:rFonts w:hint="default" w:ascii="Times New Roman" w:hAnsi="Times New Roman" w:cs="Times New Roman" w:eastAsiaTheme="majorEastAsia"/>
                <w:b w:val="0"/>
                <w:bCs/>
                <w:i w:val="0"/>
                <w:color w:val="auto"/>
                <w:kern w:val="0"/>
                <w:sz w:val="18"/>
                <w:szCs w:val="18"/>
                <w:highlight w:val="none"/>
                <w:u w:val="none"/>
                <w:lang w:val="en-US" w:eastAsia="zh-CN" w:bidi="ar"/>
              </w:rPr>
              <w:t>2024年12月</w:t>
            </w:r>
          </w:p>
          <w:p w14:paraId="46967483">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highlight w:val="none"/>
                <w:u w:val="none"/>
                <w:lang w:val="en-US" w:eastAsia="zh-CN" w:bidi="ar"/>
              </w:rPr>
            </w:pPr>
          </w:p>
        </w:tc>
      </w:tr>
      <w:tr w14:paraId="0A56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CAE57">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cs="Times New Roman" w:eastAsiaTheme="majorEastAsia"/>
                <w:b/>
                <w:bCs w:val="0"/>
                <w:i w:val="0"/>
                <w:color w:val="000000"/>
                <w:kern w:val="0"/>
                <w:sz w:val="18"/>
                <w:szCs w:val="18"/>
                <w:u w:val="none"/>
                <w:lang w:val="en-US" w:eastAsia="zh-CN" w:bidi="ar"/>
              </w:rPr>
            </w:pPr>
            <w:r>
              <w:rPr>
                <w:rFonts w:hint="default" w:ascii="Times New Roman" w:hAnsi="Times New Roman" w:cs="Times New Roman" w:eastAsiaTheme="majorEastAsia"/>
                <w:b/>
                <w:bCs w:val="0"/>
                <w:i w:val="0"/>
                <w:color w:val="000000"/>
                <w:kern w:val="0"/>
                <w:sz w:val="18"/>
                <w:szCs w:val="18"/>
                <w:u w:val="none"/>
                <w:lang w:val="en-US" w:eastAsia="zh-CN" w:bidi="ar"/>
              </w:rPr>
              <w:t>联合执法</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9A8A2">
            <w:pPr>
              <w:keepNext w:val="0"/>
              <w:keepLines w:val="0"/>
              <w:pageBreakBefore w:val="0"/>
              <w:widowControl w:val="0"/>
              <w:suppressLineNumbers w:val="0"/>
              <w:kinsoku/>
              <w:wordWrap/>
              <w:overflowPunct/>
              <w:topLinePunct/>
              <w:autoSpaceDE w:val="0"/>
              <w:autoSpaceDN/>
              <w:bidi w:val="0"/>
              <w:adjustRightInd/>
              <w:snapToGrid/>
              <w:spacing w:line="240" w:lineRule="exact"/>
              <w:ind w:left="0" w:leftChars="0" w:right="0" w:rightChars="0" w:firstLine="0" w:firstLineChars="0"/>
              <w:jc w:val="both"/>
              <w:textAlignment w:val="center"/>
              <w:rPr>
                <w:rFonts w:hint="default" w:ascii="Times New Roman" w:hAnsi="Times New Roman" w:cs="Times New Roman" w:eastAsiaTheme="majorEastAsia"/>
                <w:b w:val="0"/>
                <w:bCs/>
                <w:i w:val="0"/>
                <w:color w:val="auto"/>
                <w:kern w:val="0"/>
                <w:sz w:val="18"/>
                <w:szCs w:val="18"/>
                <w:u w:val="none"/>
                <w:lang w:val="en-US" w:eastAsia="zh-CN" w:bidi="ar"/>
              </w:rPr>
            </w:pPr>
            <w:r>
              <w:rPr>
                <w:rStyle w:val="25"/>
                <w:rFonts w:hint="default" w:ascii="Times New Roman" w:hAnsi="Times New Roman" w:cs="Times New Roman" w:eastAsiaTheme="majorEastAsia"/>
                <w:b w:val="0"/>
                <w:bCs/>
                <w:color w:val="auto"/>
                <w:kern w:val="0"/>
                <w:sz w:val="18"/>
                <w:szCs w:val="18"/>
                <w:lang w:val="en-US" w:eastAsia="zh-CN" w:bidi="ar"/>
              </w:rPr>
              <w:t>常态化开展“私屠滥宰”整治行动，联合公安、市场监管等部门，加大综合执法力度，每年至少开展2次联合执法整治行动，严厉打击“私屠滥宰”、随意抛弃病死动物、屠宰经营患有布病牛羊等违法行为，进一步规范屠宰环节市场秩序。</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6C6E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left"/>
              <w:textAlignment w:val="center"/>
              <w:rPr>
                <w:rFonts w:hint="default" w:ascii="Times New Roman" w:hAnsi="Times New Roman" w:cs="Times New Roman" w:eastAsiaTheme="majorEastAsia"/>
                <w:b w:val="0"/>
                <w:bCs/>
                <w:i w:val="0"/>
                <w:color w:val="auto"/>
                <w:kern w:val="0"/>
                <w:sz w:val="18"/>
                <w:szCs w:val="18"/>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E03FC">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u w:val="none"/>
                <w:lang w:val="en-US" w:eastAsia="zh-CN" w:bidi="ar"/>
              </w:rPr>
            </w:pPr>
            <w:r>
              <w:rPr>
                <w:rFonts w:hint="default" w:ascii="Times New Roman" w:hAnsi="Times New Roman" w:cs="Times New Roman" w:eastAsiaTheme="majorEastAsia"/>
                <w:b w:val="0"/>
                <w:bCs/>
                <w:i w:val="0"/>
                <w:color w:val="auto"/>
                <w:sz w:val="18"/>
                <w:szCs w:val="18"/>
                <w:u w:val="none"/>
                <w:lang w:eastAsia="zh-CN"/>
              </w:rPr>
              <w:t>范忠于</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75D12">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u w:val="none"/>
                <w:lang w:val="en-US" w:eastAsia="zh-CN" w:bidi="ar"/>
              </w:rPr>
            </w:pPr>
            <w:r>
              <w:rPr>
                <w:rFonts w:hint="default" w:ascii="Times New Roman" w:hAnsi="Times New Roman" w:cs="Times New Roman" w:eastAsiaTheme="majorEastAsia"/>
                <w:b w:val="0"/>
                <w:bCs/>
                <w:i w:val="0"/>
                <w:color w:val="auto"/>
                <w:sz w:val="18"/>
                <w:szCs w:val="18"/>
                <w:u w:val="none"/>
                <w:lang w:eastAsia="zh-CN"/>
              </w:rPr>
              <w:t>农业农村局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25026">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Style w:val="25"/>
                <w:rFonts w:hint="default" w:ascii="Times New Roman" w:hAnsi="Times New Roman" w:cs="Times New Roman" w:eastAsiaTheme="majorEastAsia"/>
                <w:b w:val="0"/>
                <w:bCs/>
                <w:color w:val="auto"/>
                <w:kern w:val="0"/>
                <w:sz w:val="18"/>
                <w:szCs w:val="18"/>
                <w:lang w:val="en-US" w:eastAsia="zh-CN" w:bidi="ar"/>
              </w:rPr>
            </w:pPr>
            <w:r>
              <w:rPr>
                <w:rStyle w:val="25"/>
                <w:rFonts w:hint="default" w:ascii="Times New Roman" w:hAnsi="Times New Roman" w:cs="Times New Roman" w:eastAsiaTheme="majorEastAsia"/>
                <w:b w:val="0"/>
                <w:bCs/>
                <w:color w:val="auto"/>
                <w:kern w:val="0"/>
                <w:sz w:val="18"/>
                <w:szCs w:val="18"/>
                <w:lang w:val="en-US" w:eastAsia="zh-CN" w:bidi="ar"/>
              </w:rPr>
              <w:t>公安局</w:t>
            </w:r>
          </w:p>
          <w:p w14:paraId="5B2BA075">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Style w:val="25"/>
                <w:rFonts w:hint="default" w:ascii="Times New Roman" w:hAnsi="Times New Roman" w:cs="Times New Roman" w:eastAsiaTheme="majorEastAsia"/>
                <w:b w:val="0"/>
                <w:bCs/>
                <w:color w:val="auto"/>
                <w:kern w:val="0"/>
                <w:sz w:val="18"/>
                <w:szCs w:val="18"/>
                <w:lang w:val="en-US" w:eastAsia="zh-CN" w:bidi="ar"/>
              </w:rPr>
            </w:pPr>
            <w:r>
              <w:rPr>
                <w:rStyle w:val="25"/>
                <w:rFonts w:hint="default" w:ascii="Times New Roman" w:hAnsi="Times New Roman" w:cs="Times New Roman" w:eastAsiaTheme="majorEastAsia"/>
                <w:b w:val="0"/>
                <w:bCs/>
                <w:color w:val="auto"/>
                <w:kern w:val="0"/>
                <w:sz w:val="18"/>
                <w:szCs w:val="18"/>
                <w:lang w:val="en-US" w:eastAsia="zh-CN" w:bidi="ar"/>
              </w:rPr>
              <w:t>市</w:t>
            </w:r>
            <w:r>
              <w:rPr>
                <w:rStyle w:val="25"/>
                <w:rFonts w:hint="eastAsia" w:ascii="Times New Roman" w:hAnsi="Times New Roman" w:cs="Times New Roman" w:eastAsiaTheme="majorEastAsia"/>
                <w:b w:val="0"/>
                <w:bCs/>
                <w:color w:val="auto"/>
                <w:kern w:val="0"/>
                <w:sz w:val="18"/>
                <w:szCs w:val="18"/>
                <w:lang w:val="en-US" w:eastAsia="zh-CN" w:bidi="ar"/>
              </w:rPr>
              <w:t>场</w:t>
            </w:r>
            <w:r>
              <w:rPr>
                <w:rStyle w:val="25"/>
                <w:rFonts w:hint="default" w:ascii="Times New Roman" w:hAnsi="Times New Roman" w:cs="Times New Roman" w:eastAsiaTheme="majorEastAsia"/>
                <w:b w:val="0"/>
                <w:bCs/>
                <w:color w:val="auto"/>
                <w:kern w:val="0"/>
                <w:sz w:val="18"/>
                <w:szCs w:val="18"/>
                <w:lang w:val="en-US" w:eastAsia="zh-CN" w:bidi="ar"/>
              </w:rPr>
              <w:t>监</w:t>
            </w:r>
            <w:r>
              <w:rPr>
                <w:rStyle w:val="25"/>
                <w:rFonts w:hint="eastAsia" w:ascii="Times New Roman" w:hAnsi="Times New Roman" w:cs="Times New Roman" w:eastAsiaTheme="majorEastAsia"/>
                <w:b w:val="0"/>
                <w:bCs/>
                <w:color w:val="auto"/>
                <w:kern w:val="0"/>
                <w:sz w:val="18"/>
                <w:szCs w:val="18"/>
                <w:lang w:val="en-US" w:eastAsia="zh-CN" w:bidi="ar"/>
              </w:rPr>
              <w:t>管</w:t>
            </w:r>
            <w:r>
              <w:rPr>
                <w:rStyle w:val="25"/>
                <w:rFonts w:hint="default" w:ascii="Times New Roman" w:hAnsi="Times New Roman" w:cs="Times New Roman" w:eastAsiaTheme="majorEastAsia"/>
                <w:b w:val="0"/>
                <w:bCs/>
                <w:color w:val="auto"/>
                <w:kern w:val="0"/>
                <w:sz w:val="18"/>
                <w:szCs w:val="18"/>
                <w:lang w:val="en-US" w:eastAsia="zh-CN" w:bidi="ar"/>
              </w:rPr>
              <w:t>局</w:t>
            </w:r>
          </w:p>
          <w:p w14:paraId="4041CD25">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u w:val="none"/>
                <w:lang w:val="en-US" w:eastAsia="zh-CN" w:bidi="ar"/>
              </w:rPr>
            </w:pPr>
            <w:r>
              <w:rPr>
                <w:rFonts w:hint="default" w:ascii="Times New Roman" w:hAnsi="Times New Roman" w:cs="Times New Roman" w:eastAsiaTheme="majorEastAsia"/>
                <w:b w:val="0"/>
                <w:bCs/>
                <w:i w:val="0"/>
                <w:snapToGrid w:val="0"/>
                <w:color w:val="auto"/>
                <w:kern w:val="0"/>
                <w:sz w:val="18"/>
                <w:szCs w:val="18"/>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2996F">
            <w:pPr>
              <w:keepNext w:val="0"/>
              <w:keepLines w:val="0"/>
              <w:pageBreakBefore w:val="0"/>
              <w:widowControl w:val="0"/>
              <w:suppressLineNumbers w:val="0"/>
              <w:kinsoku/>
              <w:wordWrap/>
              <w:overflowPunct/>
              <w:topLinePunct/>
              <w:autoSpaceDE w:val="0"/>
              <w:autoSpaceDN/>
              <w:bidi w:val="0"/>
              <w:adjustRightInd/>
              <w:spacing w:line="240" w:lineRule="exact"/>
              <w:jc w:val="center"/>
              <w:textAlignment w:val="center"/>
              <w:rPr>
                <w:rFonts w:hint="default" w:ascii="Times New Roman" w:hAnsi="Times New Roman" w:cs="Times New Roman" w:eastAsiaTheme="majorEastAsia"/>
                <w:b w:val="0"/>
                <w:bCs/>
                <w:i w:val="0"/>
                <w:color w:val="auto"/>
                <w:kern w:val="0"/>
                <w:sz w:val="18"/>
                <w:szCs w:val="18"/>
                <w:u w:val="none"/>
                <w:lang w:val="en-US" w:eastAsia="zh-CN" w:bidi="ar"/>
              </w:rPr>
            </w:pPr>
          </w:p>
          <w:p w14:paraId="494924F9">
            <w:pPr>
              <w:keepNext w:val="0"/>
              <w:keepLines w:val="0"/>
              <w:pageBreakBefore w:val="0"/>
              <w:widowControl w:val="0"/>
              <w:kinsoku/>
              <w:wordWrap/>
              <w:overflowPunct/>
              <w:topLinePunct/>
              <w:autoSpaceDE w:val="0"/>
              <w:autoSpaceDN/>
              <w:bidi w:val="0"/>
              <w:adjustRightInd/>
              <w:snapToGrid w:val="0"/>
              <w:spacing w:line="240" w:lineRule="exact"/>
              <w:jc w:val="center"/>
              <w:rPr>
                <w:rFonts w:hint="default" w:ascii="Times New Roman" w:hAnsi="Times New Roman" w:cs="Times New Roman" w:eastAsiaTheme="majorEastAsia"/>
                <w:b w:val="0"/>
                <w:bCs/>
                <w:i w:val="0"/>
                <w:color w:val="auto"/>
                <w:kern w:val="0"/>
                <w:sz w:val="18"/>
                <w:szCs w:val="18"/>
                <w:u w:val="none"/>
                <w:lang w:val="en-US" w:eastAsia="zh-CN" w:bidi="ar"/>
              </w:rPr>
            </w:pPr>
            <w:r>
              <w:rPr>
                <w:rFonts w:hint="default" w:ascii="Times New Roman" w:hAnsi="Times New Roman" w:cs="Times New Roman" w:eastAsiaTheme="majorEastAsia"/>
                <w:b w:val="0"/>
                <w:bCs/>
                <w:i w:val="0"/>
                <w:color w:val="auto"/>
                <w:kern w:val="0"/>
                <w:sz w:val="18"/>
                <w:szCs w:val="18"/>
                <w:u w:val="none"/>
                <w:lang w:val="en-US" w:eastAsia="zh-CN" w:bidi="ar"/>
              </w:rPr>
              <w:t>2024年12月</w:t>
            </w:r>
          </w:p>
          <w:p w14:paraId="0852E145">
            <w:pPr>
              <w:keepNext w:val="0"/>
              <w:keepLines w:val="0"/>
              <w:pageBreakBefore w:val="0"/>
              <w:widowControl w:val="0"/>
              <w:suppressLineNumbers w:val="0"/>
              <w:kinsoku/>
              <w:wordWrap/>
              <w:overflowPunct/>
              <w:topLinePunct/>
              <w:autoSpaceDE w:val="0"/>
              <w:autoSpaceDN/>
              <w:bidi w:val="0"/>
              <w:adjustRightIn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color w:val="auto"/>
                <w:kern w:val="0"/>
                <w:sz w:val="18"/>
                <w:szCs w:val="18"/>
                <w:u w:val="none"/>
                <w:lang w:val="en-US" w:eastAsia="zh-CN" w:bidi="ar"/>
              </w:rPr>
            </w:pPr>
          </w:p>
        </w:tc>
      </w:tr>
      <w:tr w14:paraId="3F45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jc w:val="center"/>
        </w:trPr>
        <w:tc>
          <w:tcPr>
            <w:tcW w:w="1060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39C5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黑体" w:cs="Times New Roman"/>
                <w:i w:val="0"/>
                <w:color w:val="000000"/>
                <w:kern w:val="0"/>
                <w:sz w:val="18"/>
                <w:szCs w:val="18"/>
                <w:u w:val="none"/>
                <w:lang w:val="en-US" w:eastAsia="zh-CN" w:bidi="ar"/>
              </w:rPr>
              <w:t>三、高危人群筛查与病人救治</w:t>
            </w:r>
          </w:p>
        </w:tc>
        <w:tc>
          <w:tcPr>
            <w:tcW w:w="412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5FF7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p>
        </w:tc>
      </w:tr>
      <w:tr w14:paraId="50EF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034F1">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cs="Times New Roman" w:eastAsiaTheme="majorEastAsia"/>
                <w:b/>
                <w:bCs/>
                <w:i w:val="0"/>
                <w:color w:val="000000"/>
                <w:kern w:val="0"/>
                <w:sz w:val="18"/>
                <w:szCs w:val="18"/>
                <w:u w:val="none"/>
                <w:lang w:val="en-US" w:eastAsia="zh-CN" w:bidi="ar"/>
              </w:rPr>
            </w:pPr>
            <w:r>
              <w:rPr>
                <w:rFonts w:hint="default" w:ascii="Times New Roman" w:hAnsi="Times New Roman" w:cs="Times New Roman" w:eastAsiaTheme="majorEastAsia"/>
                <w:b/>
                <w:bCs/>
                <w:i w:val="0"/>
                <w:color w:val="000000"/>
                <w:kern w:val="0"/>
                <w:sz w:val="18"/>
                <w:szCs w:val="18"/>
                <w:u w:val="none"/>
                <w:lang w:val="en-US" w:eastAsia="zh-CN" w:bidi="ar"/>
              </w:rPr>
              <w:t>高危人群筛查</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0783D">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right="0" w:rightChars="0"/>
              <w:jc w:val="both"/>
              <w:textAlignment w:val="auto"/>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color w:val="000000" w:themeColor="text1"/>
                <w:sz w:val="18"/>
                <w:szCs w:val="18"/>
                <w:lang w:val="en-US" w:eastAsia="zh-CN"/>
                <w14:textFill>
                  <w14:solidFill>
                    <w14:schemeClr w14:val="tx1"/>
                  </w14:solidFill>
                </w14:textFill>
              </w:rPr>
              <w:t>1.</w:t>
            </w:r>
            <w:r>
              <w:rPr>
                <w:rFonts w:hint="default" w:ascii="Times New Roman" w:hAnsi="Times New Roman" w:cs="Times New Roman" w:eastAsiaTheme="majorEastAsia"/>
                <w:color w:val="000000" w:themeColor="text1"/>
                <w:sz w:val="18"/>
                <w:szCs w:val="18"/>
                <w14:textFill>
                  <w14:solidFill>
                    <w14:schemeClr w14:val="tx1"/>
                  </w14:solidFill>
                </w14:textFill>
              </w:rPr>
              <w:t>以</w:t>
            </w:r>
            <w:r>
              <w:rPr>
                <w:rStyle w:val="25"/>
                <w:rFonts w:hint="default" w:ascii="Times New Roman" w:hAnsi="Times New Roman" w:cs="Times New Roman" w:eastAsiaTheme="majorEastAsia"/>
                <w:color w:val="000000"/>
                <w:kern w:val="0"/>
                <w:sz w:val="18"/>
                <w:szCs w:val="18"/>
                <w:lang w:val="en-US" w:eastAsia="zh-CN" w:bidi="ar"/>
              </w:rPr>
              <w:t>行政村为单位，全面摸排从事牛羊饲养、屠宰、经营、隔离、运输以及牛羊产品生产经营、加工、贮藏等活动的人员，将其列为高危人群，指导高危人群采取针对性的干预措施，降低感染风险，每年组织进行布病筛查，提高布病早期发现力度。</w:t>
            </w:r>
          </w:p>
          <w:p w14:paraId="140749EA">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right="0" w:rightChars="0"/>
              <w:jc w:val="both"/>
              <w:textAlignment w:val="auto"/>
              <w:rPr>
                <w:rFonts w:hint="default" w:ascii="Times New Roman" w:hAnsi="Times New Roman" w:cs="Times New Roman" w:eastAsiaTheme="majorEastAsia"/>
                <w:i w:val="0"/>
                <w:color w:val="000000"/>
                <w:kern w:val="0"/>
                <w:sz w:val="18"/>
                <w:szCs w:val="18"/>
                <w:u w:val="none"/>
                <w:lang w:val="en-US" w:eastAsia="zh-CN" w:bidi="ar"/>
              </w:rPr>
            </w:pPr>
            <w:r>
              <w:rPr>
                <w:rStyle w:val="25"/>
                <w:rFonts w:hint="default" w:ascii="Times New Roman" w:hAnsi="Times New Roman" w:cs="Times New Roman" w:eastAsiaTheme="majorEastAsia"/>
                <w:color w:val="000000"/>
                <w:kern w:val="0"/>
                <w:sz w:val="18"/>
                <w:szCs w:val="18"/>
                <w:lang w:val="en-US" w:eastAsia="zh-CN" w:bidi="ar"/>
              </w:rPr>
              <w:t>2.部分乡镇卫生院设立布病初筛点，对就诊人群提供布病检测。对交通不便、医疗机构服务可及性不高的乡、村，要主动开展巡回流动筛查服务。对发现的可疑病人要及时引导至布病诊疗定点医院确诊。</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C424F">
            <w:pPr>
              <w:keepNext w:val="0"/>
              <w:keepLines w:val="0"/>
              <w:pageBreakBefore w:val="0"/>
              <w:widowControl w:val="0"/>
              <w:kinsoku/>
              <w:wordWrap/>
              <w:overflowPunct/>
              <w:topLinePunct/>
              <w:autoSpaceDE w:val="0"/>
              <w:autoSpaceDN/>
              <w:bidi w:val="0"/>
              <w:adjustRightInd/>
              <w:snapToGrid/>
              <w:spacing w:line="240" w:lineRule="exact"/>
              <w:jc w:val="center"/>
              <w:textAlignment w:val="center"/>
              <w:outlineLvl w:val="9"/>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pPr>
            <w:r>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t>高危人群布病</w:t>
            </w:r>
          </w:p>
          <w:p w14:paraId="4FE1A022">
            <w:pPr>
              <w:keepNext w:val="0"/>
              <w:keepLines w:val="0"/>
              <w:pageBreakBefore w:val="0"/>
              <w:widowControl w:val="0"/>
              <w:kinsoku/>
              <w:wordWrap/>
              <w:overflowPunct/>
              <w:topLinePunct/>
              <w:autoSpaceDE w:val="0"/>
              <w:autoSpaceDN/>
              <w:bidi w:val="0"/>
              <w:adjustRightInd/>
              <w:snapToGrid/>
              <w:spacing w:line="240" w:lineRule="exact"/>
              <w:jc w:val="center"/>
              <w:textAlignment w:val="center"/>
              <w:outlineLvl w:val="9"/>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pPr>
            <w:r>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t>筛检率</w:t>
            </w:r>
          </w:p>
          <w:p w14:paraId="766BDAA7">
            <w:pPr>
              <w:keepNext w:val="0"/>
              <w:keepLines w:val="0"/>
              <w:pageBreakBefore w:val="0"/>
              <w:widowControl w:val="0"/>
              <w:kinsoku/>
              <w:wordWrap/>
              <w:overflowPunct/>
              <w:topLinePunct/>
              <w:autoSpaceDE w:val="0"/>
              <w:autoSpaceDN/>
              <w:bidi w:val="0"/>
              <w:adjustRightInd/>
              <w:snapToGrid/>
              <w:spacing w:line="240" w:lineRule="exact"/>
              <w:ind w:firstLine="360" w:firstLineChars="200"/>
              <w:jc w:val="both"/>
              <w:textAlignment w:val="center"/>
              <w:outlineLvl w:val="9"/>
              <w:rPr>
                <w:rFonts w:hint="default" w:ascii="Times New Roman" w:hAnsi="Times New Roman" w:cs="Times New Roman" w:eastAsiaTheme="majorEastAsia"/>
                <w:snapToGrid w:val="0"/>
                <w:color w:val="000000" w:themeColor="text1"/>
                <w:kern w:val="0"/>
                <w:sz w:val="18"/>
                <w:szCs w:val="18"/>
                <w:lang w:eastAsia="zh-CN"/>
                <w14:textFill>
                  <w14:solidFill>
                    <w14:schemeClr w14:val="tx1"/>
                  </w14:solidFill>
                </w14:textFill>
              </w:rPr>
            </w:pPr>
            <w:r>
              <w:rPr>
                <w:rFonts w:hint="default" w:ascii="Times New Roman" w:hAnsi="Times New Roman" w:cs="Times New Roman" w:eastAsiaTheme="majorEastAsia"/>
                <w:snapToGrid w:val="0"/>
                <w:color w:val="000000" w:themeColor="text1"/>
                <w:kern w:val="0"/>
                <w:sz w:val="18"/>
                <w:szCs w:val="18"/>
                <w:lang w:eastAsia="zh-CN"/>
                <w14:textFill>
                  <w14:solidFill>
                    <w14:schemeClr w14:val="tx1"/>
                  </w14:solidFill>
                </w14:textFill>
              </w:rPr>
              <w:t>（</w:t>
            </w:r>
            <w:r>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t>≥</w:t>
            </w:r>
            <w:r>
              <w:rPr>
                <w:rFonts w:hint="default" w:ascii="Times New Roman" w:hAnsi="Times New Roman" w:cs="Times New Roman" w:eastAsiaTheme="majorEastAsia"/>
                <w:snapToGrid w:val="0"/>
                <w:color w:val="000000" w:themeColor="text1"/>
                <w:kern w:val="0"/>
                <w:sz w:val="18"/>
                <w:szCs w:val="18"/>
                <w:lang w:val="en-US" w:eastAsia="zh-CN"/>
                <w14:textFill>
                  <w14:solidFill>
                    <w14:schemeClr w14:val="tx1"/>
                  </w14:solidFill>
                </w14:textFill>
              </w:rPr>
              <w:t>95</w:t>
            </w:r>
            <w:r>
              <w:rPr>
                <w:rFonts w:hint="default" w:ascii="Times New Roman" w:hAnsi="Times New Roman" w:cs="Times New Roman" w:eastAsiaTheme="majorEastAsia"/>
                <w:snapToGrid w:val="0"/>
                <w:color w:val="000000" w:themeColor="text1"/>
                <w:kern w:val="0"/>
                <w:sz w:val="18"/>
                <w:szCs w:val="18"/>
                <w14:textFill>
                  <w14:solidFill>
                    <w14:schemeClr w14:val="tx1"/>
                  </w14:solidFill>
                </w14:textFill>
              </w:rPr>
              <w:t>％</w:t>
            </w:r>
            <w:r>
              <w:rPr>
                <w:rFonts w:hint="default" w:ascii="Times New Roman" w:hAnsi="Times New Roman" w:cs="Times New Roman" w:eastAsiaTheme="majorEastAsia"/>
                <w:snapToGrid w:val="0"/>
                <w:color w:val="000000" w:themeColor="text1"/>
                <w:kern w:val="0"/>
                <w:sz w:val="18"/>
                <w:szCs w:val="18"/>
                <w:lang w:eastAsia="zh-CN"/>
                <w14:textFill>
                  <w14:solidFill>
                    <w14:schemeClr w14:val="tx1"/>
                  </w14:solidFill>
                </w14:textFill>
              </w:rPr>
              <w:t>）</w:t>
            </w:r>
          </w:p>
          <w:p w14:paraId="135B92B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cs="Times New Roman" w:eastAsiaTheme="majorEastAsia"/>
                <w:color w:val="000000" w:themeColor="text1"/>
                <w:sz w:val="18"/>
                <w:szCs w:val="18"/>
                <w14:textFill>
                  <w14:solidFill>
                    <w14:schemeClr w14:val="tx1"/>
                  </w14:solidFill>
                </w14:textFill>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817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b w:val="0"/>
                <w:bCs/>
                <w:i w:val="0"/>
                <w:snapToGrid w:val="0"/>
                <w:color w:val="000000"/>
                <w:sz w:val="18"/>
                <w:szCs w:val="18"/>
                <w:u w:val="none"/>
                <w:lang w:eastAsia="zh-CN"/>
              </w:rPr>
              <w:t>刘洪涛</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ACB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i w:val="0"/>
                <w:color w:val="000000"/>
                <w:sz w:val="18"/>
                <w:szCs w:val="18"/>
                <w:u w:val="none"/>
                <w:lang w:eastAsia="zh-CN"/>
              </w:rPr>
              <w:t>卫生健康局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6A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ajorEastAsia"/>
                <w:b w:val="0"/>
                <w:bCs/>
                <w:i w:val="0"/>
                <w:snapToGrid w:val="0"/>
                <w:color w:val="000000"/>
                <w:kern w:val="0"/>
                <w:sz w:val="18"/>
                <w:szCs w:val="18"/>
                <w:u w:val="none"/>
                <w:shd w:val="clear" w:color="auto" w:fill="auto"/>
                <w:lang w:val="en-US" w:eastAsia="zh-CN" w:bidi="ar"/>
              </w:rPr>
              <w:t>农业农村局</w:t>
            </w:r>
          </w:p>
          <w:p w14:paraId="2D3227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b w:val="0"/>
                <w:bCs/>
                <w:i w:val="0"/>
                <w:snapToGrid w:val="0"/>
                <w:color w:val="000000"/>
                <w:kern w:val="0"/>
                <w:sz w:val="18"/>
                <w:szCs w:val="18"/>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89CC4">
            <w:pPr>
              <w:keepNext w:val="0"/>
              <w:keepLines w:val="0"/>
              <w:pageBreakBefore w:val="0"/>
              <w:widowControl w:val="0"/>
              <w:suppressLineNumbers w:val="0"/>
              <w:kinsoku/>
              <w:wordWrap/>
              <w:overflowPunct/>
              <w:topLinePunct/>
              <w:autoSpaceDE w:val="0"/>
              <w:autoSpaceDN/>
              <w:bidi w:val="0"/>
              <w:adjustRightInd/>
              <w:snapToGrid w:val="0"/>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i w:val="0"/>
                <w:color w:val="000000"/>
                <w:kern w:val="0"/>
                <w:sz w:val="18"/>
                <w:szCs w:val="18"/>
                <w:u w:val="none"/>
                <w:lang w:val="en-US" w:eastAsia="zh-CN" w:bidi="ar"/>
              </w:rPr>
              <w:t>2024年12月</w:t>
            </w:r>
          </w:p>
        </w:tc>
      </w:tr>
      <w:tr w14:paraId="6CCC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7"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010C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cs="Times New Roman" w:eastAsiaTheme="majorEastAsia"/>
                <w:b/>
                <w:bCs/>
                <w:i w:val="0"/>
                <w:color w:val="000000"/>
                <w:kern w:val="0"/>
                <w:sz w:val="18"/>
                <w:szCs w:val="18"/>
                <w:u w:val="none"/>
                <w:lang w:val="en-US" w:eastAsia="zh-CN" w:bidi="ar"/>
              </w:rPr>
            </w:pPr>
            <w:r>
              <w:rPr>
                <w:rStyle w:val="25"/>
                <w:rFonts w:hint="default" w:ascii="Times New Roman" w:hAnsi="Times New Roman" w:cs="Times New Roman" w:eastAsiaTheme="majorEastAsia"/>
                <w:b/>
                <w:bCs/>
                <w:color w:val="000000"/>
                <w:kern w:val="0"/>
                <w:sz w:val="18"/>
                <w:szCs w:val="18"/>
                <w:lang w:val="en-US" w:eastAsia="zh-CN" w:bidi="ar"/>
              </w:rPr>
              <w:t>规范救治</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68445">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right="0" w:rightChars="0"/>
              <w:jc w:val="both"/>
              <w:textAlignment w:val="auto"/>
              <w:rPr>
                <w:rStyle w:val="25"/>
                <w:rFonts w:hint="default" w:ascii="Times New Roman" w:hAnsi="Times New Roman" w:cs="Times New Roman" w:eastAsiaTheme="majorEastAsia"/>
                <w:color w:val="000000"/>
                <w:kern w:val="0"/>
                <w:sz w:val="18"/>
                <w:szCs w:val="18"/>
                <w:lang w:val="en-US" w:eastAsia="zh-CN" w:bidi="ar"/>
              </w:rPr>
            </w:pPr>
            <w:r>
              <w:rPr>
                <w:rStyle w:val="25"/>
                <w:rFonts w:hint="default" w:ascii="Times New Roman" w:hAnsi="Times New Roman" w:cs="Times New Roman" w:eastAsiaTheme="majorEastAsia"/>
                <w:color w:val="000000"/>
                <w:kern w:val="0"/>
                <w:sz w:val="18"/>
                <w:szCs w:val="18"/>
                <w:lang w:val="en-US" w:eastAsia="zh-CN" w:bidi="ar"/>
              </w:rPr>
              <w:t>1.确定彭阳县人民医院为布病诊疗定点救治医院，及时对确诊布病感染病例进行规范治疗和管理。</w:t>
            </w:r>
          </w:p>
          <w:p w14:paraId="259822DF">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right="0" w:rightChars="0"/>
              <w:jc w:val="both"/>
              <w:textAlignment w:val="auto"/>
              <w:rPr>
                <w:rStyle w:val="25"/>
                <w:rFonts w:hint="default" w:ascii="Times New Roman" w:hAnsi="Times New Roman" w:cs="Times New Roman" w:eastAsiaTheme="majorEastAsia"/>
                <w:color w:val="000000"/>
                <w:kern w:val="0"/>
                <w:sz w:val="18"/>
                <w:szCs w:val="18"/>
                <w:lang w:val="en-US" w:eastAsia="zh-CN" w:bidi="ar"/>
              </w:rPr>
            </w:pPr>
            <w:r>
              <w:rPr>
                <w:rStyle w:val="25"/>
                <w:rFonts w:hint="default" w:ascii="Times New Roman" w:hAnsi="Times New Roman" w:cs="Times New Roman" w:eastAsiaTheme="majorEastAsia"/>
                <w:color w:val="000000"/>
                <w:kern w:val="0"/>
                <w:sz w:val="18"/>
                <w:szCs w:val="18"/>
                <w:lang w:val="en-US" w:eastAsia="zh-CN" w:bidi="ar"/>
              </w:rPr>
              <w:t>2.各乡（镇）对确诊的布病患者要及时建立健康档案，做到“一人一档”，实行个案管理，引导患者规范治疗。</w:t>
            </w:r>
          </w:p>
          <w:p w14:paraId="05FB5C42">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right="0" w:rightChars="0"/>
              <w:jc w:val="both"/>
              <w:textAlignment w:val="auto"/>
              <w:rPr>
                <w:rStyle w:val="25"/>
                <w:rFonts w:hint="default" w:ascii="Times New Roman" w:hAnsi="Times New Roman" w:cs="Times New Roman" w:eastAsiaTheme="majorEastAsia"/>
                <w:color w:val="000000"/>
                <w:kern w:val="0"/>
                <w:sz w:val="18"/>
                <w:szCs w:val="18"/>
                <w:lang w:val="en-US" w:eastAsia="zh-CN" w:bidi="ar"/>
              </w:rPr>
            </w:pPr>
            <w:r>
              <w:rPr>
                <w:rStyle w:val="25"/>
                <w:rFonts w:hint="default" w:ascii="Times New Roman" w:hAnsi="Times New Roman" w:cs="Times New Roman" w:eastAsiaTheme="majorEastAsia"/>
                <w:color w:val="000000"/>
                <w:kern w:val="0"/>
                <w:sz w:val="18"/>
                <w:szCs w:val="18"/>
                <w:lang w:val="en-US" w:eastAsia="zh-CN" w:bidi="ar"/>
              </w:rPr>
              <w:t>3.开展布病患者随访管理，将布病患者纳入家庭医师签约服务对象，服药治疗期间（原则为6周），基层医疗卫生机构每周随访1次，发现严重不良反应患者及时转上级定点医院处置，治愈后1年内每半年至少随访1次。</w:t>
            </w:r>
          </w:p>
          <w:p w14:paraId="0ECAC829">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right="0" w:rightChars="0"/>
              <w:jc w:val="both"/>
              <w:textAlignment w:val="auto"/>
              <w:rPr>
                <w:rFonts w:hint="default" w:ascii="Times New Roman" w:hAnsi="Times New Roman" w:cs="Times New Roman" w:eastAsiaTheme="majorEastAsia"/>
                <w:color w:val="000000" w:themeColor="text1"/>
                <w:sz w:val="18"/>
                <w:szCs w:val="18"/>
                <w14:textFill>
                  <w14:solidFill>
                    <w14:schemeClr w14:val="tx1"/>
                  </w14:solidFill>
                </w14:textFill>
              </w:rPr>
            </w:pPr>
            <w:r>
              <w:rPr>
                <w:rStyle w:val="25"/>
                <w:rFonts w:hint="default" w:ascii="Times New Roman" w:hAnsi="Times New Roman" w:cs="Times New Roman" w:eastAsiaTheme="majorEastAsia"/>
                <w:color w:val="000000"/>
                <w:kern w:val="0"/>
                <w:sz w:val="18"/>
                <w:szCs w:val="18"/>
                <w:lang w:val="en-US" w:eastAsia="zh-CN" w:bidi="ar"/>
              </w:rPr>
              <w:t>4.县疾病预防控制中心要做好患者信息的收集、分析和利用，加强病人救治的指导。在全县建立“诊疗报告在医院，指导评估在疾控，随访管理在基层”的布病病人管理模式。统筹基本医保、大病保险、医疗救助三重制度保障，确保不属于工伤保险保障范围的布病参保患者按照医疗保障规定享受相关待遇政策。</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69D8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Style w:val="25"/>
                <w:rFonts w:hint="default" w:ascii="Times New Roman" w:hAnsi="Times New Roman" w:cs="Times New Roman" w:eastAsiaTheme="majorEastAsia"/>
                <w:color w:val="000000"/>
                <w:kern w:val="0"/>
                <w:sz w:val="18"/>
                <w:szCs w:val="18"/>
                <w:lang w:val="en-US" w:eastAsia="zh-CN" w:bidi="ar"/>
              </w:rPr>
            </w:pPr>
            <w:r>
              <w:rPr>
                <w:rStyle w:val="25"/>
                <w:rFonts w:hint="default" w:ascii="Times New Roman" w:hAnsi="Times New Roman" w:cs="Times New Roman" w:eastAsiaTheme="majorEastAsia"/>
                <w:color w:val="000000"/>
                <w:kern w:val="0"/>
                <w:sz w:val="18"/>
                <w:szCs w:val="18"/>
                <w:lang w:val="en-US" w:eastAsia="zh-CN" w:bidi="ar"/>
              </w:rPr>
              <w:t>治疗率≥98％</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47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b w:val="0"/>
                <w:bCs/>
                <w:i w:val="0"/>
                <w:snapToGrid w:val="0"/>
                <w:color w:val="000000"/>
                <w:sz w:val="18"/>
                <w:szCs w:val="18"/>
                <w:u w:val="none"/>
                <w:lang w:eastAsia="zh-CN"/>
              </w:rPr>
              <w:t>刘洪涛</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F3D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sz w:val="18"/>
                <w:szCs w:val="18"/>
                <w:u w:val="none"/>
                <w:lang w:eastAsia="zh-CN"/>
              </w:rPr>
            </w:pPr>
            <w:r>
              <w:rPr>
                <w:rFonts w:hint="default" w:ascii="Times New Roman" w:hAnsi="Times New Roman" w:cs="Times New Roman" w:eastAsiaTheme="majorEastAsia"/>
                <w:i w:val="0"/>
                <w:color w:val="000000"/>
                <w:sz w:val="18"/>
                <w:szCs w:val="18"/>
                <w:u w:val="none"/>
                <w:lang w:eastAsia="zh-CN"/>
              </w:rPr>
              <w:t>卫生健康局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D3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snapToGrid w:val="0"/>
                <w:color w:val="000000"/>
                <w:kern w:val="0"/>
                <w:sz w:val="18"/>
                <w:szCs w:val="18"/>
                <w:u w:val="none"/>
                <w:shd w:val="clear" w:color="auto" w:fill="auto"/>
                <w:lang w:val="en-US" w:eastAsia="zh-CN" w:bidi="ar"/>
              </w:rPr>
            </w:pPr>
            <w:r>
              <w:rPr>
                <w:rFonts w:hint="default" w:ascii="Times New Roman" w:hAnsi="Times New Roman" w:cs="Times New Roman" w:eastAsiaTheme="majorEastAsia"/>
                <w:b w:val="0"/>
                <w:bCs/>
                <w:i w:val="0"/>
                <w:snapToGrid w:val="0"/>
                <w:color w:val="000000"/>
                <w:kern w:val="0"/>
                <w:sz w:val="18"/>
                <w:szCs w:val="18"/>
                <w:u w:val="none"/>
                <w:shd w:val="clear" w:color="auto" w:fill="auto"/>
                <w:lang w:val="en-US" w:eastAsia="zh-CN" w:bidi="ar"/>
              </w:rPr>
              <w:t>各乡镇人民政府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47674">
            <w:pPr>
              <w:keepNext w:val="0"/>
              <w:keepLines w:val="0"/>
              <w:pageBreakBefore w:val="0"/>
              <w:widowControl w:val="0"/>
              <w:suppressLineNumbers w:val="0"/>
              <w:kinsoku/>
              <w:wordWrap/>
              <w:overflowPunct/>
              <w:topLinePunct/>
              <w:autoSpaceDE w:val="0"/>
              <w:autoSpaceDN/>
              <w:bidi w:val="0"/>
              <w:adjustRightInd/>
              <w:snapToGrid w:val="0"/>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i w:val="0"/>
                <w:color w:val="000000"/>
                <w:kern w:val="0"/>
                <w:sz w:val="18"/>
                <w:szCs w:val="18"/>
                <w:u w:val="none"/>
                <w:lang w:val="en-US" w:eastAsia="zh-CN" w:bidi="ar"/>
              </w:rPr>
              <w:t>2024年12月</w:t>
            </w:r>
          </w:p>
        </w:tc>
      </w:tr>
      <w:tr w14:paraId="4866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jc w:val="center"/>
        </w:trPr>
        <w:tc>
          <w:tcPr>
            <w:tcW w:w="1472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362F2">
            <w:pPr>
              <w:keepNext w:val="0"/>
              <w:keepLines w:val="0"/>
              <w:pageBreakBefore w:val="0"/>
              <w:widowControl w:val="0"/>
              <w:suppressLineNumbers w:val="0"/>
              <w:kinsoku/>
              <w:wordWrap/>
              <w:overflowPunct/>
              <w:topLinePunct/>
              <w:autoSpaceDE w:val="0"/>
              <w:autoSpaceDN/>
              <w:bidi w:val="0"/>
              <w:adjustRightInd/>
              <w:snapToGrid w:val="0"/>
              <w:spacing w:line="240" w:lineRule="exact"/>
              <w:ind w:left="0" w:leftChars="0" w:right="0" w:rightChars="0" w:firstLine="0" w:firstLineChars="0"/>
              <w:jc w:val="left"/>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eastAsia="黑体" w:cs="Times New Roman"/>
                <w:i w:val="0"/>
                <w:color w:val="000000"/>
                <w:kern w:val="0"/>
                <w:sz w:val="18"/>
                <w:szCs w:val="18"/>
                <w:u w:val="none"/>
                <w:lang w:val="en-US" w:eastAsia="zh-CN" w:bidi="ar"/>
              </w:rPr>
              <w:t>四、健康教育宣传</w:t>
            </w:r>
          </w:p>
        </w:tc>
      </w:tr>
      <w:tr w14:paraId="6D3D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7"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ECF8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eastAsiaTheme="majorEastAsia"/>
                <w:b/>
                <w:bCs/>
                <w:i w:val="0"/>
                <w:color w:val="000000"/>
                <w:kern w:val="0"/>
                <w:sz w:val="18"/>
                <w:szCs w:val="18"/>
                <w:u w:val="none"/>
                <w:lang w:val="en-US" w:eastAsia="zh-CN" w:bidi="ar"/>
              </w:rPr>
            </w:pPr>
            <w:r>
              <w:rPr>
                <w:rFonts w:hint="default" w:ascii="Times New Roman" w:hAnsi="Times New Roman" w:cs="Times New Roman" w:eastAsiaTheme="majorEastAsia"/>
                <w:b/>
                <w:bCs/>
                <w:i w:val="0"/>
                <w:color w:val="000000"/>
                <w:kern w:val="0"/>
                <w:sz w:val="18"/>
                <w:szCs w:val="18"/>
                <w:u w:val="none"/>
                <w:lang w:val="en-US" w:eastAsia="zh-CN" w:bidi="ar"/>
              </w:rPr>
              <w:t>健康教育宣传</w:t>
            </w:r>
          </w:p>
        </w:tc>
        <w:tc>
          <w:tcPr>
            <w:tcW w:w="6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AFD0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left"/>
              <w:textAlignment w:val="auto"/>
              <w:rPr>
                <w:rFonts w:hint="default" w:ascii="Times New Roman" w:hAnsi="Times New Roman" w:cs="Times New Roman" w:eastAsiaTheme="majorEastAsia"/>
                <w:color w:val="000000" w:themeColor="text1"/>
                <w:sz w:val="18"/>
                <w:szCs w:val="18"/>
                <w14:textFill>
                  <w14:solidFill>
                    <w14:schemeClr w14:val="tx1"/>
                  </w14:solidFill>
                </w14:textFill>
              </w:rPr>
            </w:pPr>
            <w:r>
              <w:rPr>
                <w:rFonts w:hint="default" w:ascii="Times New Roman" w:hAnsi="Times New Roman" w:cs="Times New Roman" w:eastAsiaTheme="majorEastAsia"/>
                <w:color w:val="000000" w:themeColor="text1"/>
                <w:sz w:val="18"/>
                <w:szCs w:val="18"/>
                <w:lang w:val="en-US" w:eastAsia="zh-CN"/>
                <w14:textFill>
                  <w14:solidFill>
                    <w14:schemeClr w14:val="tx1"/>
                  </w14:solidFill>
                </w14:textFill>
              </w:rPr>
              <w:t>1.</w:t>
            </w:r>
            <w:r>
              <w:rPr>
                <w:rFonts w:hint="default" w:ascii="Times New Roman" w:hAnsi="Times New Roman" w:cs="Times New Roman" w:eastAsiaTheme="majorEastAsia"/>
                <w:color w:val="000000" w:themeColor="text1"/>
                <w:sz w:val="18"/>
                <w:szCs w:val="18"/>
                <w14:textFill>
                  <w14:solidFill>
                    <w14:schemeClr w14:val="tx1"/>
                  </w14:solidFill>
                </w14:textFill>
              </w:rPr>
              <w:t>卫生健康和农业农村</w:t>
            </w: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局</w:t>
            </w:r>
            <w:r>
              <w:rPr>
                <w:rFonts w:hint="default" w:ascii="Times New Roman" w:hAnsi="Times New Roman" w:cs="Times New Roman" w:eastAsiaTheme="majorEastAsia"/>
                <w:color w:val="000000" w:themeColor="text1"/>
                <w:sz w:val="18"/>
                <w:szCs w:val="18"/>
                <w14:textFill>
                  <w14:solidFill>
                    <w14:schemeClr w14:val="tx1"/>
                  </w14:solidFill>
                </w14:textFill>
              </w:rPr>
              <w:t>要编制发布布病防治核心信息，开发权威的科普材料，制作宣传品。</w:t>
            </w:r>
          </w:p>
          <w:p w14:paraId="2A276A1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left"/>
              <w:textAlignment w:val="auto"/>
              <w:rPr>
                <w:rFonts w:hint="default" w:ascii="Times New Roman" w:hAnsi="Times New Roman" w:cs="Times New Roman" w:eastAsiaTheme="majorEastAsia"/>
                <w:color w:val="000000" w:themeColor="text1"/>
                <w:sz w:val="18"/>
                <w:szCs w:val="18"/>
                <w14:textFill>
                  <w14:solidFill>
                    <w14:schemeClr w14:val="tx1"/>
                  </w14:solidFill>
                </w14:textFill>
              </w:rPr>
            </w:pPr>
            <w:r>
              <w:rPr>
                <w:rFonts w:hint="default" w:ascii="Times New Roman" w:hAnsi="Times New Roman" w:cs="Times New Roman" w:eastAsiaTheme="majorEastAsia"/>
                <w:color w:val="000000" w:themeColor="text1"/>
                <w:sz w:val="18"/>
                <w:szCs w:val="18"/>
                <w:lang w:val="en-US" w:eastAsia="zh-CN"/>
                <w14:textFill>
                  <w14:solidFill>
                    <w14:schemeClr w14:val="tx1"/>
                  </w14:solidFill>
                </w14:textFill>
              </w:rPr>
              <w:t>2.</w:t>
            </w:r>
            <w:r>
              <w:rPr>
                <w:rFonts w:hint="default" w:ascii="Times New Roman" w:hAnsi="Times New Roman" w:cs="Times New Roman" w:eastAsiaTheme="majorEastAsia"/>
                <w:color w:val="000000" w:themeColor="text1"/>
                <w:sz w:val="18"/>
                <w:szCs w:val="18"/>
                <w14:textFill>
                  <w14:solidFill>
                    <w14:schemeClr w14:val="tx1"/>
                  </w14:solidFill>
                </w14:textFill>
              </w:rPr>
              <w:t>各</w:t>
            </w: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乡镇人民政府</w:t>
            </w:r>
            <w:r>
              <w:rPr>
                <w:rFonts w:hint="default" w:ascii="Times New Roman" w:hAnsi="Times New Roman" w:cs="Times New Roman" w:eastAsiaTheme="majorEastAsia"/>
                <w:color w:val="000000" w:themeColor="text1"/>
                <w:sz w:val="18"/>
                <w:szCs w:val="18"/>
                <w14:textFill>
                  <w14:solidFill>
                    <w14:schemeClr w14:val="tx1"/>
                  </w14:solidFill>
                </w14:textFill>
              </w:rPr>
              <w:t>、动物疾病防治</w:t>
            </w: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中心</w:t>
            </w:r>
            <w:r>
              <w:rPr>
                <w:rFonts w:hint="default" w:ascii="Times New Roman" w:hAnsi="Times New Roman" w:cs="Times New Roman" w:eastAsiaTheme="majorEastAsia"/>
                <w:color w:val="000000" w:themeColor="text1"/>
                <w:sz w:val="18"/>
                <w:szCs w:val="18"/>
                <w14:textFill>
                  <w14:solidFill>
                    <w14:schemeClr w14:val="tx1"/>
                  </w14:solidFill>
                </w14:textFill>
              </w:rPr>
              <w:t>、医疗卫生机构、学校等要运用广播、电视、报纸等传统媒体和微博、微信、移动终端等新媒体，采用人民群众喜闻乐见的语言和方式，广泛开展布病防治知识的健康教育和科普宣传。</w:t>
            </w:r>
          </w:p>
          <w:p w14:paraId="0ADDD3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ajorEastAsia"/>
                <w:color w:val="000000" w:themeColor="text1"/>
                <w:sz w:val="18"/>
                <w:szCs w:val="18"/>
                <w14:textFill>
                  <w14:solidFill>
                    <w14:schemeClr w14:val="tx1"/>
                  </w14:solidFill>
                </w14:textFill>
              </w:rPr>
            </w:pPr>
            <w:r>
              <w:rPr>
                <w:rFonts w:hint="default" w:ascii="Times New Roman" w:hAnsi="Times New Roman" w:cs="Times New Roman" w:eastAsiaTheme="majorEastAsia"/>
                <w:color w:val="000000" w:themeColor="text1"/>
                <w:sz w:val="18"/>
                <w:szCs w:val="18"/>
                <w:lang w:val="en-US" w:eastAsia="zh-CN"/>
                <w14:textFill>
                  <w14:solidFill>
                    <w14:schemeClr w14:val="tx1"/>
                  </w14:solidFill>
                </w14:textFill>
              </w:rPr>
              <w:t>3.</w:t>
            </w:r>
            <w:r>
              <w:rPr>
                <w:rFonts w:hint="default" w:ascii="Times New Roman" w:hAnsi="Times New Roman" w:cs="Times New Roman" w:eastAsiaTheme="majorEastAsia"/>
                <w:color w:val="000000" w:themeColor="text1"/>
                <w:sz w:val="18"/>
                <w:szCs w:val="18"/>
                <w14:textFill>
                  <w14:solidFill>
                    <w14:schemeClr w14:val="tx1"/>
                  </w14:solidFill>
                </w14:textFill>
              </w:rPr>
              <w:t>学校要将布病防治知识纳入健康教育计划，在4年级以上班级每学期开展1次专题教育活动，做到有活动方案、计划和过程性资料。</w:t>
            </w:r>
          </w:p>
          <w:p w14:paraId="19EC85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ajorEastAsia"/>
                <w:color w:val="000000" w:themeColor="text1"/>
                <w:sz w:val="18"/>
                <w:szCs w:val="18"/>
                <w14:textFill>
                  <w14:solidFill>
                    <w14:schemeClr w14:val="tx1"/>
                  </w14:solidFill>
                </w14:textFill>
              </w:rPr>
            </w:pPr>
            <w:r>
              <w:rPr>
                <w:rFonts w:hint="default" w:ascii="Times New Roman" w:hAnsi="Times New Roman" w:cs="Times New Roman" w:eastAsiaTheme="majorEastAsia"/>
                <w:color w:val="000000" w:themeColor="text1"/>
                <w:sz w:val="18"/>
                <w:szCs w:val="18"/>
                <w:lang w:val="en-US" w:eastAsia="zh-CN"/>
                <w14:textFill>
                  <w14:solidFill>
                    <w14:schemeClr w14:val="tx1"/>
                  </w14:solidFill>
                </w14:textFill>
              </w:rPr>
              <w:t>4.</w:t>
            </w:r>
            <w:r>
              <w:rPr>
                <w:rFonts w:hint="default" w:ascii="Times New Roman" w:hAnsi="Times New Roman" w:cs="Times New Roman" w:eastAsiaTheme="majorEastAsia"/>
                <w:color w:val="000000" w:themeColor="text1"/>
                <w:sz w:val="18"/>
                <w:szCs w:val="18"/>
                <w14:textFill>
                  <w14:solidFill>
                    <w14:schemeClr w14:val="tx1"/>
                  </w14:solidFill>
                </w14:textFill>
              </w:rPr>
              <w:t>县</w:t>
            </w: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融媒体中心</w:t>
            </w:r>
            <w:r>
              <w:rPr>
                <w:rFonts w:hint="default" w:ascii="Times New Roman" w:hAnsi="Times New Roman" w:cs="Times New Roman" w:eastAsiaTheme="majorEastAsia"/>
                <w:color w:val="000000" w:themeColor="text1"/>
                <w:sz w:val="18"/>
                <w:szCs w:val="18"/>
                <w14:textFill>
                  <w14:solidFill>
                    <w14:schemeClr w14:val="tx1"/>
                  </w14:solidFill>
                </w14:textFill>
              </w:rPr>
              <w:t>要通过电视、广播等媒体向公众传播布病防治知识，每年不少于6次。通过广泛的社会宣传和健康教育，持续引导群众和学生树立正确健康观，形成健康的生产、生活行为方式，遏制布病的发生和蔓延。</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AA38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cs="Times New Roman" w:eastAsiaTheme="majorEastAsia"/>
                <w:color w:val="000000" w:themeColor="text1"/>
                <w:sz w:val="18"/>
                <w:szCs w:val="18"/>
                <w14:textFill>
                  <w14:solidFill>
                    <w14:schemeClr w14:val="tx1"/>
                  </w14:solidFill>
                </w14:textFill>
              </w:rPr>
            </w:pPr>
          </w:p>
          <w:p w14:paraId="527F245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both"/>
              <w:textAlignment w:val="auto"/>
              <w:rPr>
                <w:rFonts w:hint="default" w:ascii="Times New Roman" w:hAnsi="Times New Roman" w:cs="Times New Roman" w:eastAsiaTheme="majorEastAsia"/>
                <w:color w:val="000000" w:themeColor="text1"/>
                <w:sz w:val="18"/>
                <w:szCs w:val="18"/>
                <w:lang w:eastAsia="zh-CN"/>
                <w14:textFill>
                  <w14:solidFill>
                    <w14:schemeClr w14:val="tx1"/>
                  </w14:solidFill>
                </w14:textFill>
              </w:rPr>
            </w:pPr>
            <w:r>
              <w:rPr>
                <w:rFonts w:hint="default" w:ascii="Times New Roman" w:hAnsi="Times New Roman" w:cs="Times New Roman" w:eastAsiaTheme="majorEastAsia"/>
                <w:color w:val="000000" w:themeColor="text1"/>
                <w:sz w:val="18"/>
                <w:szCs w:val="18"/>
                <w:lang w:val="en-US" w:eastAsia="zh-CN"/>
                <w14:textFill>
                  <w14:solidFill>
                    <w14:schemeClr w14:val="tx1"/>
                  </w14:solidFill>
                </w14:textFill>
              </w:rPr>
              <w:t>1.</w:t>
            </w:r>
            <w:r>
              <w:rPr>
                <w:rFonts w:hint="default" w:ascii="Times New Roman" w:hAnsi="Times New Roman" w:cs="Times New Roman" w:eastAsiaTheme="majorEastAsia"/>
                <w:color w:val="000000" w:themeColor="text1"/>
                <w:sz w:val="18"/>
                <w:szCs w:val="18"/>
                <w14:textFill>
                  <w14:solidFill>
                    <w14:schemeClr w14:val="tx1"/>
                  </w14:solidFill>
                </w14:textFill>
              </w:rPr>
              <w:t>从事养殖、屠宰、加工等相关高危职业人群的防治知识知晓率</w:t>
            </w: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w:t>
            </w:r>
            <w:r>
              <w:rPr>
                <w:rFonts w:hint="default" w:ascii="Times New Roman" w:hAnsi="Times New Roman" w:cs="Times New Roman" w:eastAsiaTheme="majorEastAsia"/>
                <w:color w:val="000000" w:themeColor="text1"/>
                <w:sz w:val="18"/>
                <w:szCs w:val="18"/>
                <w14:textFill>
                  <w14:solidFill>
                    <w14:schemeClr w14:val="tx1"/>
                  </w14:solidFill>
                </w14:textFill>
              </w:rPr>
              <w:t>98≥％</w:t>
            </w: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w:t>
            </w:r>
          </w:p>
          <w:p w14:paraId="544E445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both"/>
              <w:textAlignment w:val="auto"/>
              <w:rPr>
                <w:rFonts w:hint="default" w:ascii="Times New Roman" w:hAnsi="Times New Roman" w:cs="Times New Roman" w:eastAsiaTheme="majorEastAsia"/>
                <w:color w:val="000000" w:themeColor="text1"/>
                <w:sz w:val="18"/>
                <w:szCs w:val="18"/>
                <w:lang w:eastAsia="zh-CN"/>
                <w14:textFill>
                  <w14:solidFill>
                    <w14:schemeClr w14:val="tx1"/>
                  </w14:solidFill>
                </w14:textFill>
              </w:rPr>
            </w:pPr>
            <w:r>
              <w:rPr>
                <w:rFonts w:hint="default" w:ascii="Times New Roman" w:hAnsi="Times New Roman" w:cs="Times New Roman" w:eastAsiaTheme="majorEastAsia"/>
                <w:color w:val="000000" w:themeColor="text1"/>
                <w:sz w:val="18"/>
                <w:szCs w:val="18"/>
                <w:lang w:val="en-US" w:eastAsia="zh-CN"/>
                <w14:textFill>
                  <w14:solidFill>
                    <w14:schemeClr w14:val="tx1"/>
                  </w14:solidFill>
                </w14:textFill>
              </w:rPr>
              <w:t>2.</w:t>
            </w:r>
            <w:r>
              <w:rPr>
                <w:rFonts w:hint="default" w:ascii="Times New Roman" w:hAnsi="Times New Roman" w:cs="Times New Roman" w:eastAsiaTheme="majorEastAsia"/>
                <w:color w:val="000000" w:themeColor="text1"/>
                <w:sz w:val="18"/>
                <w:szCs w:val="18"/>
                <w14:textFill>
                  <w14:solidFill>
                    <w14:schemeClr w14:val="tx1"/>
                  </w14:solidFill>
                </w14:textFill>
              </w:rPr>
              <w:t>职业防护率</w:t>
            </w: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w:t>
            </w:r>
            <w:r>
              <w:rPr>
                <w:rFonts w:hint="default" w:ascii="Times New Roman" w:hAnsi="Times New Roman" w:cs="Times New Roman" w:eastAsiaTheme="majorEastAsia"/>
                <w:color w:val="000000" w:themeColor="text1"/>
                <w:sz w:val="18"/>
                <w:szCs w:val="18"/>
                <w14:textFill>
                  <w14:solidFill>
                    <w14:schemeClr w14:val="tx1"/>
                  </w14:solidFill>
                </w14:textFill>
              </w:rPr>
              <w:t>98≥％</w:t>
            </w: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w:t>
            </w:r>
          </w:p>
          <w:p w14:paraId="6EFFBCC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cs="Times New Roman" w:eastAsiaTheme="majorEastAsia"/>
                <w:color w:val="000000" w:themeColor="text1"/>
                <w:sz w:val="18"/>
                <w:szCs w:val="18"/>
                <w:lang w:eastAsia="zh-CN"/>
                <w14:textFill>
                  <w14:solidFill>
                    <w14:schemeClr w14:val="tx1"/>
                  </w14:solidFill>
                </w14:textFill>
              </w:rPr>
            </w:pPr>
            <w:r>
              <w:rPr>
                <w:rFonts w:hint="default" w:ascii="Times New Roman" w:hAnsi="Times New Roman" w:cs="Times New Roman" w:eastAsiaTheme="majorEastAsia"/>
                <w:color w:val="000000" w:themeColor="text1"/>
                <w:sz w:val="18"/>
                <w:szCs w:val="18"/>
                <w:lang w:val="en-US" w:eastAsia="zh-CN"/>
                <w14:textFill>
                  <w14:solidFill>
                    <w14:schemeClr w14:val="tx1"/>
                  </w14:solidFill>
                </w14:textFill>
              </w:rPr>
              <w:t>3.</w:t>
            </w:r>
            <w:r>
              <w:rPr>
                <w:rFonts w:hint="default" w:ascii="Times New Roman" w:hAnsi="Times New Roman" w:cs="Times New Roman" w:eastAsiaTheme="majorEastAsia"/>
                <w:color w:val="000000" w:themeColor="text1"/>
                <w:sz w:val="18"/>
                <w:szCs w:val="18"/>
                <w14:textFill>
                  <w14:solidFill>
                    <w14:schemeClr w14:val="tx1"/>
                  </w14:solidFill>
                </w14:textFill>
              </w:rPr>
              <w:t>中小学布病健康教育开课率</w:t>
            </w: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w:t>
            </w:r>
            <w:r>
              <w:rPr>
                <w:rFonts w:hint="default" w:ascii="Times New Roman" w:hAnsi="Times New Roman" w:cs="Times New Roman" w:eastAsiaTheme="majorEastAsia"/>
                <w:color w:val="000000" w:themeColor="text1"/>
                <w:sz w:val="18"/>
                <w:szCs w:val="18"/>
                <w14:textFill>
                  <w14:solidFill>
                    <w14:schemeClr w14:val="tx1"/>
                  </w14:solidFill>
                </w14:textFill>
              </w:rPr>
              <w:t>≥</w:t>
            </w:r>
            <w:r>
              <w:rPr>
                <w:rFonts w:hint="default" w:ascii="Times New Roman" w:hAnsi="Times New Roman" w:cs="Times New Roman" w:eastAsiaTheme="majorEastAsia"/>
                <w:color w:val="000000" w:themeColor="text1"/>
                <w:sz w:val="18"/>
                <w:szCs w:val="18"/>
                <w:lang w:val="en-US" w:eastAsia="zh-CN"/>
                <w14:textFill>
                  <w14:solidFill>
                    <w14:schemeClr w14:val="tx1"/>
                  </w14:solidFill>
                </w14:textFill>
              </w:rPr>
              <w:t>98</w:t>
            </w:r>
            <w:r>
              <w:rPr>
                <w:rFonts w:hint="default" w:ascii="Times New Roman" w:hAnsi="Times New Roman" w:cs="Times New Roman" w:eastAsiaTheme="majorEastAsia"/>
                <w:color w:val="000000" w:themeColor="text1"/>
                <w:sz w:val="18"/>
                <w:szCs w:val="18"/>
                <w14:textFill>
                  <w14:solidFill>
                    <w14:schemeClr w14:val="tx1"/>
                  </w14:solidFill>
                </w14:textFill>
              </w:rPr>
              <w:t>％</w:t>
            </w: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49A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b w:val="0"/>
                <w:bCs/>
                <w:i w:val="0"/>
                <w:snapToGrid w:val="0"/>
                <w:color w:val="000000"/>
                <w:sz w:val="18"/>
                <w:szCs w:val="18"/>
                <w:u w:val="none"/>
                <w:lang w:eastAsia="zh-CN"/>
              </w:rPr>
              <w:t>刘洪涛</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A0B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sz w:val="18"/>
                <w:szCs w:val="18"/>
                <w:u w:val="none"/>
                <w:lang w:eastAsia="zh-CN"/>
              </w:rPr>
            </w:pPr>
            <w:r>
              <w:rPr>
                <w:rFonts w:hint="default" w:ascii="Times New Roman" w:hAnsi="Times New Roman" w:cs="Times New Roman" w:eastAsiaTheme="majorEastAsia"/>
                <w:i w:val="0"/>
                <w:color w:val="000000"/>
                <w:sz w:val="18"/>
                <w:szCs w:val="18"/>
                <w:u w:val="none"/>
                <w:lang w:eastAsia="zh-CN"/>
              </w:rPr>
              <w:t>卫生健康局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F8E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color w:val="000000" w:themeColor="text1"/>
                <w:sz w:val="18"/>
                <w:szCs w:val="18"/>
                <w14:textFill>
                  <w14:solidFill>
                    <w14:schemeClr w14:val="tx1"/>
                  </w14:solidFill>
                </w14:textFill>
              </w:rPr>
            </w:pPr>
            <w:r>
              <w:rPr>
                <w:rFonts w:hint="default" w:ascii="Times New Roman" w:hAnsi="Times New Roman" w:cs="Times New Roman" w:eastAsiaTheme="majorEastAsia"/>
                <w:color w:val="000000" w:themeColor="text1"/>
                <w:sz w:val="18"/>
                <w:szCs w:val="18"/>
                <w14:textFill>
                  <w14:solidFill>
                    <w14:schemeClr w14:val="tx1"/>
                  </w14:solidFill>
                </w14:textFill>
              </w:rPr>
              <w:t>教育</w:t>
            </w:r>
            <w:r>
              <w:rPr>
                <w:rFonts w:hint="eastAsia" w:ascii="Times New Roman" w:hAnsi="Times New Roman" w:cs="Times New Roman" w:eastAsiaTheme="majorEastAsia"/>
                <w:color w:val="000000" w:themeColor="text1"/>
                <w:sz w:val="18"/>
                <w:szCs w:val="18"/>
                <w:lang w:eastAsia="zh-CN"/>
                <w14:textFill>
                  <w14:solidFill>
                    <w14:schemeClr w14:val="tx1"/>
                  </w14:solidFill>
                </w14:textFill>
              </w:rPr>
              <w:t>体育</w:t>
            </w:r>
            <w:r>
              <w:rPr>
                <w:rFonts w:hint="default" w:ascii="Times New Roman" w:hAnsi="Times New Roman" w:cs="Times New Roman" w:eastAsiaTheme="majorEastAsia"/>
                <w:color w:val="000000" w:themeColor="text1"/>
                <w:sz w:val="18"/>
                <w:szCs w:val="18"/>
                <w14:textFill>
                  <w14:solidFill>
                    <w14:schemeClr w14:val="tx1"/>
                  </w14:solidFill>
                </w14:textFill>
              </w:rPr>
              <w:t>局</w:t>
            </w:r>
          </w:p>
          <w:p w14:paraId="7B1BEE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color w:val="000000" w:themeColor="text1"/>
                <w:sz w:val="18"/>
                <w:szCs w:val="18"/>
                <w14:textFill>
                  <w14:solidFill>
                    <w14:schemeClr w14:val="tx1"/>
                  </w14:solidFill>
                </w14:textFill>
              </w:rPr>
            </w:pPr>
            <w:r>
              <w:rPr>
                <w:rFonts w:hint="default" w:ascii="Times New Roman" w:hAnsi="Times New Roman" w:cs="Times New Roman" w:eastAsiaTheme="majorEastAsia"/>
                <w:color w:val="000000" w:themeColor="text1"/>
                <w:sz w:val="18"/>
                <w:szCs w:val="18"/>
                <w14:textFill>
                  <w14:solidFill>
                    <w14:schemeClr w14:val="tx1"/>
                  </w14:solidFill>
                </w14:textFill>
              </w:rPr>
              <w:t>农业农村局</w:t>
            </w:r>
          </w:p>
          <w:p w14:paraId="522B60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color w:val="000000" w:themeColor="text1"/>
                <w:sz w:val="18"/>
                <w:szCs w:val="18"/>
                <w:lang w:eastAsia="zh-CN"/>
                <w14:textFill>
                  <w14:solidFill>
                    <w14:schemeClr w14:val="tx1"/>
                  </w14:solidFill>
                </w14:textFill>
              </w:rPr>
            </w:pPr>
            <w:r>
              <w:rPr>
                <w:rFonts w:hint="default" w:ascii="Times New Roman" w:hAnsi="Times New Roman" w:cs="Times New Roman" w:eastAsiaTheme="majorEastAsia"/>
                <w:color w:val="000000" w:themeColor="text1"/>
                <w:sz w:val="18"/>
                <w:szCs w:val="18"/>
                <w:lang w:eastAsia="zh-CN"/>
                <w14:textFill>
                  <w14:solidFill>
                    <w14:schemeClr w14:val="tx1"/>
                  </w14:solidFill>
                </w14:textFill>
              </w:rPr>
              <w:t>融媒体中心</w:t>
            </w:r>
          </w:p>
          <w:p w14:paraId="6D6F1E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cs="Times New Roman" w:eastAsiaTheme="majorEastAsia"/>
                <w:b w:val="0"/>
                <w:bCs/>
                <w:i w:val="0"/>
                <w:snapToGrid w:val="0"/>
                <w:color w:val="000000"/>
                <w:kern w:val="0"/>
                <w:sz w:val="18"/>
                <w:szCs w:val="18"/>
                <w:u w:val="none"/>
                <w:shd w:val="clear" w:color="auto" w:fill="auto"/>
                <w:lang w:val="en-US" w:eastAsia="zh-CN" w:bidi="ar"/>
              </w:rPr>
            </w:pPr>
            <w:r>
              <w:rPr>
                <w:rStyle w:val="25"/>
                <w:rFonts w:hint="default" w:ascii="Times New Roman" w:hAnsi="Times New Roman" w:cs="Times New Roman" w:eastAsiaTheme="majorEastAsia"/>
                <w:color w:val="000000"/>
                <w:kern w:val="0"/>
                <w:sz w:val="18"/>
                <w:szCs w:val="18"/>
                <w:lang w:val="en-US" w:eastAsia="zh-CN" w:bidi="ar"/>
              </w:rPr>
              <w:t>各乡人民政府</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84257">
            <w:pPr>
              <w:keepNext w:val="0"/>
              <w:keepLines w:val="0"/>
              <w:pageBreakBefore w:val="0"/>
              <w:widowControl w:val="0"/>
              <w:suppressLineNumbers w:val="0"/>
              <w:kinsoku/>
              <w:wordWrap/>
              <w:overflowPunct/>
              <w:topLinePunct/>
              <w:autoSpaceDE w:val="0"/>
              <w:autoSpaceDN/>
              <w:bidi w:val="0"/>
              <w:adjustRightInd/>
              <w:snapToGrid w:val="0"/>
              <w:spacing w:line="240" w:lineRule="exact"/>
              <w:ind w:left="0" w:leftChars="0" w:right="0" w:rightChars="0" w:firstLine="0" w:firstLineChars="0"/>
              <w:jc w:val="center"/>
              <w:textAlignment w:val="center"/>
              <w:rPr>
                <w:rFonts w:hint="default" w:ascii="Times New Roman" w:hAnsi="Times New Roman" w:cs="Times New Roman" w:eastAsiaTheme="majorEastAsia"/>
                <w:i w:val="0"/>
                <w:color w:val="000000"/>
                <w:kern w:val="0"/>
                <w:sz w:val="18"/>
                <w:szCs w:val="18"/>
                <w:u w:val="none"/>
                <w:lang w:val="en-US" w:eastAsia="zh-CN" w:bidi="ar"/>
              </w:rPr>
            </w:pPr>
            <w:r>
              <w:rPr>
                <w:rFonts w:hint="default" w:ascii="Times New Roman" w:hAnsi="Times New Roman" w:cs="Times New Roman" w:eastAsiaTheme="majorEastAsia"/>
                <w:i w:val="0"/>
                <w:color w:val="000000"/>
                <w:kern w:val="0"/>
                <w:sz w:val="18"/>
                <w:szCs w:val="18"/>
                <w:u w:val="none"/>
                <w:lang w:val="en-US" w:eastAsia="zh-CN" w:bidi="ar"/>
              </w:rPr>
              <w:t>2024年12月</w:t>
            </w:r>
          </w:p>
        </w:tc>
      </w:tr>
    </w:tbl>
    <w:p w14:paraId="10E080B8">
      <w:pPr>
        <w:keepNext w:val="0"/>
        <w:keepLines w:val="0"/>
        <w:pageBreakBefore w:val="0"/>
        <w:widowControl w:val="0"/>
        <w:kinsoku/>
        <w:wordWrap/>
        <w:overflowPunct/>
        <w:topLinePunct w:val="0"/>
        <w:autoSpaceDE/>
        <w:autoSpaceDN/>
        <w:bidi w:val="0"/>
        <w:adjustRightInd/>
        <w:snapToGrid/>
        <w:spacing w:line="560" w:lineRule="exact"/>
        <w:textAlignment w:val="auto"/>
        <w:rPr>
          <w:rStyle w:val="17"/>
          <w:rFonts w:hint="eastAsia" w:ascii="Times New Roman" w:hAnsi="Times New Roman" w:cs="Times New Roman" w:eastAsiaTheme="minorEastAsia"/>
          <w:color w:val="000000"/>
          <w:sz w:val="18"/>
          <w:szCs w:val="18"/>
          <w:lang w:val="en-US" w:eastAsia="zh-CN"/>
        </w:rPr>
      </w:pPr>
    </w:p>
    <w:sectPr>
      <w:headerReference r:id="rId4" w:type="first"/>
      <w:footerReference r:id="rId6" w:type="first"/>
      <w:headerReference r:id="rId3" w:type="default"/>
      <w:footerReference r:id="rId5" w:type="default"/>
      <w:pgSz w:w="16838" w:h="11906" w:orient="landscape"/>
      <w:pgMar w:top="1587" w:right="2098" w:bottom="1474" w:left="1984" w:header="851" w:footer="1417"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4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7B0BD">
    <w:pPr>
      <w:pStyle w:val="9"/>
      <w:tabs>
        <w:tab w:val="left" w:pos="2378"/>
        <w:tab w:val="clear" w:pos="4153"/>
      </w:tabs>
      <w:ind w:firstLine="360"/>
    </w:pPr>
    <w:r>
      <w:rPr>
        <w:rFonts w:hint="eastAsia"/>
        <w:lang w:eastAsia="zh-CN"/>
      </w:rPr>
      <w:tab/>
    </w:r>
  </w:p>
  <w:p w14:paraId="547C1823">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-18415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7272E">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5pt;height:144pt;width:144pt;mso-position-horizontal:outside;mso-position-horizontal-relative:margin;mso-wrap-style:none;z-index:251659264;mso-width-relative:page;mso-height-relative:page;" filled="f" stroked="f" coordsize="21600,21600" o:gfxdata="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AnMkdQAAAAH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14:paraId="6817272E">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F4B4">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-18415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6B4B7">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5pt;height:144pt;width:144pt;mso-position-horizontal:outside;mso-position-horizontal-relative:margin;mso-wrap-style:none;z-index:251660288;mso-width-relative:page;mso-height-relative:page;" filled="f" stroked="f" coordsize="21600,21600" o:gfxdata="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AnMkdQAAAAH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14:paraId="3A06B4B7">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DC1F2B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10EA4">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9F3F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1F2E7"/>
    <w:multiLevelType w:val="multilevel"/>
    <w:tmpl w:val="C981F2E7"/>
    <w:lvl w:ilvl="0" w:tentative="0">
      <w:start w:val="1"/>
      <w:numFmt w:val="chineseCounting"/>
      <w:suff w:val="nothing"/>
      <w:lvlText w:val="%1、"/>
      <w:lvlJc w:val="left"/>
      <w:pPr>
        <w:tabs>
          <w:tab w:val="left" w:pos="0"/>
        </w:tabs>
        <w:ind w:left="431" w:hanging="431"/>
      </w:pPr>
      <w:rPr>
        <w:rFonts w:hint="eastAsia" w:ascii="宋体" w:hAnsi="宋体" w:eastAsia="黑体" w:cs="宋体"/>
        <w:b w:val="0"/>
        <w:i w:val="0"/>
        <w:strike w:val="0"/>
        <w:dstrike w:val="0"/>
        <w:sz w:val="44"/>
        <w:szCs w:val="44"/>
        <w:vertAlign w:val="baseline"/>
      </w:rPr>
    </w:lvl>
    <w:lvl w:ilvl="1" w:tentative="0">
      <w:start w:val="1"/>
      <w:numFmt w:val="chineseCountingThousand"/>
      <w:suff w:val="nothing"/>
      <w:lvlText w:val="(%2)"/>
      <w:lvlJc w:val="left"/>
      <w:pPr>
        <w:tabs>
          <w:tab w:val="left" w:pos="0"/>
        </w:tabs>
        <w:ind w:left="431" w:hanging="431"/>
      </w:pPr>
      <w:rPr>
        <w:rFonts w:hint="eastAsia" w:ascii="宋体" w:hAnsi="宋体" w:eastAsia="宋体" w:cs="Times New Roman"/>
      </w:rPr>
    </w:lvl>
    <w:lvl w:ilvl="2" w:tentative="0">
      <w:start w:val="1"/>
      <w:numFmt w:val="decimal"/>
      <w:pStyle w:val="5"/>
      <w:suff w:val="nothing"/>
      <w:lvlText w:val="%3."/>
      <w:lvlJc w:val="left"/>
      <w:pPr>
        <w:tabs>
          <w:tab w:val="left" w:pos="0"/>
        </w:tabs>
        <w:ind w:left="573" w:hanging="431"/>
      </w:pPr>
      <w:rPr>
        <w:rFonts w:hint="eastAsia" w:cs="Times New Roman"/>
      </w:rPr>
    </w:lvl>
    <w:lvl w:ilvl="3" w:tentative="0">
      <w:start w:val="1"/>
      <w:numFmt w:val="decimal"/>
      <w:suff w:val="nothing"/>
      <w:lvlText w:val="(%4)"/>
      <w:lvlJc w:val="left"/>
      <w:pPr>
        <w:tabs>
          <w:tab w:val="left" w:pos="0"/>
        </w:tabs>
        <w:ind w:left="573" w:hanging="431"/>
      </w:pPr>
      <w:rPr>
        <w:rFonts w:hint="eastAsia" w:cs="Times New Roman"/>
      </w:rPr>
    </w:lvl>
    <w:lvl w:ilvl="4" w:tentative="0">
      <w:start w:val="1"/>
      <w:numFmt w:val="decimal"/>
      <w:suff w:val="nothing"/>
      <w:lvlText w:val="%5)"/>
      <w:lvlJc w:val="left"/>
      <w:pPr>
        <w:tabs>
          <w:tab w:val="left" w:pos="0"/>
        </w:tabs>
        <w:ind w:left="431" w:hanging="431"/>
      </w:pPr>
      <w:rPr>
        <w:rFonts w:hint="eastAsia" w:cs="Times New Roman"/>
      </w:rPr>
    </w:lvl>
    <w:lvl w:ilvl="5" w:tentative="0">
      <w:start w:val="1"/>
      <w:numFmt w:val="decimal"/>
      <w:suff w:val="nothing"/>
      <w:lvlText w:val="%1.%2.%3.%4.%5.%6"/>
      <w:lvlJc w:val="left"/>
      <w:pPr>
        <w:tabs>
          <w:tab w:val="left" w:pos="0"/>
        </w:tabs>
        <w:ind w:left="431" w:hanging="431"/>
      </w:pPr>
      <w:rPr>
        <w:rFonts w:hint="eastAsia" w:cs="Times New Roman"/>
      </w:rPr>
    </w:lvl>
    <w:lvl w:ilvl="6" w:tentative="0">
      <w:start w:val="1"/>
      <w:numFmt w:val="decimal"/>
      <w:lvlText w:val="%7. "/>
      <w:lvlJc w:val="left"/>
      <w:pPr>
        <w:tabs>
          <w:tab w:val="left" w:pos="0"/>
        </w:tabs>
        <w:ind w:left="431" w:hanging="431"/>
      </w:pPr>
      <w:rPr>
        <w:rFonts w:hint="eastAsia" w:cs="Times New Roman"/>
      </w:rPr>
    </w:lvl>
    <w:lvl w:ilvl="7" w:tentative="0">
      <w:start w:val="1"/>
      <w:numFmt w:val="bullet"/>
      <w:lvlText w:val=""/>
      <w:lvlJc w:val="left"/>
      <w:pPr>
        <w:tabs>
          <w:tab w:val="left" w:pos="0"/>
        </w:tabs>
        <w:ind w:left="431" w:hanging="431"/>
      </w:pPr>
      <w:rPr>
        <w:rFonts w:hint="eastAsia" w:ascii="Symbol" w:hAnsi="Symbol"/>
        <w:color w:val="auto"/>
      </w:rPr>
    </w:lvl>
    <w:lvl w:ilvl="8" w:tentative="0">
      <w:start w:val="1"/>
      <w:numFmt w:val="decimal"/>
      <w:lvlText w:val="%1.%2.%3.%4.%5.%6.%7.%8.%9"/>
      <w:lvlJc w:val="left"/>
      <w:pPr>
        <w:tabs>
          <w:tab w:val="left" w:pos="0"/>
        </w:tabs>
        <w:ind w:left="431" w:hanging="43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00B21C75"/>
    <w:rsid w:val="00B21C75"/>
    <w:rsid w:val="00E524F4"/>
    <w:rsid w:val="01791E9C"/>
    <w:rsid w:val="02546DC8"/>
    <w:rsid w:val="030F6088"/>
    <w:rsid w:val="03C70711"/>
    <w:rsid w:val="03E272F9"/>
    <w:rsid w:val="0446289E"/>
    <w:rsid w:val="04C9495C"/>
    <w:rsid w:val="05452235"/>
    <w:rsid w:val="05690AE6"/>
    <w:rsid w:val="07AA45D1"/>
    <w:rsid w:val="0891753F"/>
    <w:rsid w:val="08BC4AB6"/>
    <w:rsid w:val="09000221"/>
    <w:rsid w:val="0A00497C"/>
    <w:rsid w:val="0A1C72DC"/>
    <w:rsid w:val="0A9B4EF3"/>
    <w:rsid w:val="0D913B3D"/>
    <w:rsid w:val="0DA76EF7"/>
    <w:rsid w:val="0DCD726B"/>
    <w:rsid w:val="0DFF3528"/>
    <w:rsid w:val="0E455054"/>
    <w:rsid w:val="0EF93E15"/>
    <w:rsid w:val="0F4577FC"/>
    <w:rsid w:val="10853E2D"/>
    <w:rsid w:val="11055AAC"/>
    <w:rsid w:val="12D90460"/>
    <w:rsid w:val="12FB2185"/>
    <w:rsid w:val="141A303F"/>
    <w:rsid w:val="14C173FE"/>
    <w:rsid w:val="15875F52"/>
    <w:rsid w:val="15AF7257"/>
    <w:rsid w:val="15D1541F"/>
    <w:rsid w:val="15EE4223"/>
    <w:rsid w:val="15FC6940"/>
    <w:rsid w:val="168B3820"/>
    <w:rsid w:val="174A7237"/>
    <w:rsid w:val="176A78D9"/>
    <w:rsid w:val="18001FEB"/>
    <w:rsid w:val="1824217E"/>
    <w:rsid w:val="18300B23"/>
    <w:rsid w:val="18B0756E"/>
    <w:rsid w:val="1A1F0E4F"/>
    <w:rsid w:val="1A725422"/>
    <w:rsid w:val="1BB404C7"/>
    <w:rsid w:val="1BB62B91"/>
    <w:rsid w:val="1BFD0903"/>
    <w:rsid w:val="1C252021"/>
    <w:rsid w:val="1DFB74DD"/>
    <w:rsid w:val="1FEBA5D6"/>
    <w:rsid w:val="225B2C40"/>
    <w:rsid w:val="25050C41"/>
    <w:rsid w:val="25DA3E7C"/>
    <w:rsid w:val="26A34BB6"/>
    <w:rsid w:val="27BF77CD"/>
    <w:rsid w:val="2A36189D"/>
    <w:rsid w:val="2AA333D6"/>
    <w:rsid w:val="2B54647E"/>
    <w:rsid w:val="2B5E554F"/>
    <w:rsid w:val="2B6356EE"/>
    <w:rsid w:val="2C7622C4"/>
    <w:rsid w:val="2D2F71A3"/>
    <w:rsid w:val="2E057F04"/>
    <w:rsid w:val="2F3E191F"/>
    <w:rsid w:val="2FEE50F3"/>
    <w:rsid w:val="30DD0CC4"/>
    <w:rsid w:val="32607DFF"/>
    <w:rsid w:val="326822C2"/>
    <w:rsid w:val="336851BD"/>
    <w:rsid w:val="33D26ADA"/>
    <w:rsid w:val="354C77C4"/>
    <w:rsid w:val="35B5220F"/>
    <w:rsid w:val="35F70873"/>
    <w:rsid w:val="381E409C"/>
    <w:rsid w:val="39006014"/>
    <w:rsid w:val="390F064A"/>
    <w:rsid w:val="3A443F70"/>
    <w:rsid w:val="3A940645"/>
    <w:rsid w:val="3C700C3E"/>
    <w:rsid w:val="3C9E39FD"/>
    <w:rsid w:val="3CF85695"/>
    <w:rsid w:val="3D2B5095"/>
    <w:rsid w:val="3DBD4357"/>
    <w:rsid w:val="3EDB4A95"/>
    <w:rsid w:val="3FB34C03"/>
    <w:rsid w:val="3FC7692B"/>
    <w:rsid w:val="3FEF0817"/>
    <w:rsid w:val="3FEFC081"/>
    <w:rsid w:val="405E2788"/>
    <w:rsid w:val="405F34A4"/>
    <w:rsid w:val="409D5D7A"/>
    <w:rsid w:val="41076015"/>
    <w:rsid w:val="412546ED"/>
    <w:rsid w:val="41631110"/>
    <w:rsid w:val="4253528A"/>
    <w:rsid w:val="42B63481"/>
    <w:rsid w:val="435412BA"/>
    <w:rsid w:val="43573E8D"/>
    <w:rsid w:val="435B43F6"/>
    <w:rsid w:val="44B33DBE"/>
    <w:rsid w:val="478B4B7E"/>
    <w:rsid w:val="47EC1AC1"/>
    <w:rsid w:val="491F3276"/>
    <w:rsid w:val="49E862B8"/>
    <w:rsid w:val="4A6873F9"/>
    <w:rsid w:val="4AFF4790"/>
    <w:rsid w:val="4B2B6DA4"/>
    <w:rsid w:val="4BAA6656"/>
    <w:rsid w:val="4CE54D31"/>
    <w:rsid w:val="4EA2112B"/>
    <w:rsid w:val="4EF63225"/>
    <w:rsid w:val="4F0867B5"/>
    <w:rsid w:val="4F764366"/>
    <w:rsid w:val="4F9A44F8"/>
    <w:rsid w:val="50E13A61"/>
    <w:rsid w:val="51307188"/>
    <w:rsid w:val="515406D7"/>
    <w:rsid w:val="5176773E"/>
    <w:rsid w:val="51A96C75"/>
    <w:rsid w:val="51E00B76"/>
    <w:rsid w:val="523302EC"/>
    <w:rsid w:val="54FE72D7"/>
    <w:rsid w:val="55450A62"/>
    <w:rsid w:val="55CA5BA8"/>
    <w:rsid w:val="5670030D"/>
    <w:rsid w:val="57007337"/>
    <w:rsid w:val="576378C6"/>
    <w:rsid w:val="58FC1D80"/>
    <w:rsid w:val="5A643739"/>
    <w:rsid w:val="5A9A1850"/>
    <w:rsid w:val="5AF70A51"/>
    <w:rsid w:val="5B24272A"/>
    <w:rsid w:val="5C0F3234"/>
    <w:rsid w:val="5C3D6937"/>
    <w:rsid w:val="5CC67845"/>
    <w:rsid w:val="5D4E06D0"/>
    <w:rsid w:val="5E236184"/>
    <w:rsid w:val="5EA6743C"/>
    <w:rsid w:val="5EFF1C82"/>
    <w:rsid w:val="5FA62A45"/>
    <w:rsid w:val="5FFB9B33"/>
    <w:rsid w:val="601C6864"/>
    <w:rsid w:val="61557EA5"/>
    <w:rsid w:val="62634C1E"/>
    <w:rsid w:val="62C84A81"/>
    <w:rsid w:val="633D59BE"/>
    <w:rsid w:val="63901A42"/>
    <w:rsid w:val="63A66B70"/>
    <w:rsid w:val="656C5B97"/>
    <w:rsid w:val="662326FA"/>
    <w:rsid w:val="66707909"/>
    <w:rsid w:val="667BC0FD"/>
    <w:rsid w:val="66C739CD"/>
    <w:rsid w:val="66F75934"/>
    <w:rsid w:val="66F978FF"/>
    <w:rsid w:val="673B646A"/>
    <w:rsid w:val="676905E0"/>
    <w:rsid w:val="67780823"/>
    <w:rsid w:val="67FA1B80"/>
    <w:rsid w:val="682E2B3C"/>
    <w:rsid w:val="68A71E14"/>
    <w:rsid w:val="691602F4"/>
    <w:rsid w:val="6BF90386"/>
    <w:rsid w:val="6C3F7B62"/>
    <w:rsid w:val="6D8F2D6B"/>
    <w:rsid w:val="6D981C1F"/>
    <w:rsid w:val="6ED743D6"/>
    <w:rsid w:val="6EE27C81"/>
    <w:rsid w:val="6FEC27D5"/>
    <w:rsid w:val="724759C2"/>
    <w:rsid w:val="727367B7"/>
    <w:rsid w:val="72C527EB"/>
    <w:rsid w:val="72EF6066"/>
    <w:rsid w:val="73E7D8F0"/>
    <w:rsid w:val="73EFDAA7"/>
    <w:rsid w:val="753A7A60"/>
    <w:rsid w:val="7577414E"/>
    <w:rsid w:val="75973F1C"/>
    <w:rsid w:val="779CC96B"/>
    <w:rsid w:val="77FEC247"/>
    <w:rsid w:val="78003EBC"/>
    <w:rsid w:val="78B75149"/>
    <w:rsid w:val="79B778D1"/>
    <w:rsid w:val="7A992B33"/>
    <w:rsid w:val="7AFB559C"/>
    <w:rsid w:val="7AFBA800"/>
    <w:rsid w:val="7B95154C"/>
    <w:rsid w:val="7C532F51"/>
    <w:rsid w:val="7CF404F4"/>
    <w:rsid w:val="7D2B1E7F"/>
    <w:rsid w:val="7D330AC1"/>
    <w:rsid w:val="7D7B6E68"/>
    <w:rsid w:val="7E0C7AC0"/>
    <w:rsid w:val="7E3F60E7"/>
    <w:rsid w:val="7F572FBC"/>
    <w:rsid w:val="7F704E98"/>
    <w:rsid w:val="7FF7A5B1"/>
    <w:rsid w:val="7FFF9E0E"/>
    <w:rsid w:val="ABF1453B"/>
    <w:rsid w:val="C64F39BD"/>
    <w:rsid w:val="CDE78A73"/>
    <w:rsid w:val="CDFEDBCE"/>
    <w:rsid w:val="D3EFAF20"/>
    <w:rsid w:val="DFDF310D"/>
    <w:rsid w:val="F7B70F4A"/>
    <w:rsid w:val="F7CF6B10"/>
    <w:rsid w:val="FBFF288D"/>
    <w:rsid w:val="FDF7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unhideWhenUsed/>
    <w:qFormat/>
    <w:uiPriority w:val="0"/>
    <w:pPr>
      <w:keepNext/>
      <w:widowControl w:val="0"/>
      <w:numPr>
        <w:ilvl w:val="2"/>
        <w:numId w:val="1"/>
      </w:numPr>
      <w:snapToGrid w:val="0"/>
      <w:spacing w:before="20" w:beforeLines="20" w:after="20" w:afterLines="20"/>
      <w:outlineLvl w:val="2"/>
    </w:pPr>
    <w:rPr>
      <w:rFonts w:ascii="仿宋" w:hAnsi="Calibri" w:eastAsia="仿宋" w:cs="Times New Roman"/>
      <w:b/>
      <w:color w:val="000000"/>
      <w:sz w:val="21"/>
      <w:szCs w:val="32"/>
    </w:rPr>
  </w:style>
  <w:style w:type="character" w:default="1" w:styleId="16">
    <w:name w:val="Default Paragraph Font"/>
    <w:autoRedefine/>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6">
    <w:name w:val="Normal Indent"/>
    <w:basedOn w:val="1"/>
    <w:autoRedefine/>
    <w:qFormat/>
    <w:uiPriority w:val="0"/>
    <w:pPr>
      <w:widowControl w:val="0"/>
      <w:ind w:firstLine="420" w:firstLineChars="200"/>
      <w:jc w:val="both"/>
    </w:pPr>
    <w:rPr>
      <w:rFonts w:ascii="Times New Roman" w:hAnsi="Times New Roman" w:eastAsia="宋体" w:cs="Tahoma"/>
      <w:kern w:val="2"/>
      <w:sz w:val="28"/>
      <w:szCs w:val="18"/>
      <w:lang w:val="en-US" w:eastAsia="zh-CN" w:bidi="ar-SA"/>
    </w:rPr>
  </w:style>
  <w:style w:type="paragraph" w:styleId="7">
    <w:name w:val="Body Text"/>
    <w:basedOn w:val="1"/>
    <w:autoRedefine/>
    <w:semiHidden/>
    <w:qFormat/>
    <w:uiPriority w:val="0"/>
    <w:rPr>
      <w:rFonts w:ascii="仿宋" w:hAnsi="仿宋" w:eastAsia="仿宋" w:cs="仿宋"/>
      <w:sz w:val="34"/>
      <w:szCs w:val="34"/>
      <w:lang w:val="en-US" w:eastAsia="en-US" w:bidi="ar-SA"/>
    </w:rPr>
  </w:style>
  <w:style w:type="paragraph" w:styleId="8">
    <w:name w:val="Body Text Indent"/>
    <w:basedOn w:val="1"/>
    <w:next w:val="1"/>
    <w:qFormat/>
    <w:uiPriority w:val="0"/>
    <w:pPr>
      <w:tabs>
        <w:tab w:val="left" w:pos="900"/>
      </w:tabs>
      <w:ind w:firstLine="640" w:firstLineChars="200"/>
    </w:pPr>
    <w:rPr>
      <w:rFonts w:ascii="仿宋_GB2312" w:eastAsia="仿宋_GB2312"/>
      <w:sz w:val="32"/>
    </w:rPr>
  </w:style>
  <w:style w:type="paragraph" w:styleId="9">
    <w:name w:val="footer"/>
    <w:basedOn w:val="1"/>
    <w:next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spacing w:before="240" w:after="60"/>
      <w:jc w:val="center"/>
      <w:outlineLvl w:val="0"/>
    </w:pPr>
    <w:rPr>
      <w:rFonts w:ascii="Cambria" w:hAnsi="Cambria" w:cs="Times New Roman"/>
      <w:b/>
      <w:bCs/>
      <w:sz w:val="32"/>
      <w:szCs w:val="32"/>
    </w:rPr>
  </w:style>
  <w:style w:type="paragraph" w:styleId="13">
    <w:name w:val="Body Text First Indent 2"/>
    <w:basedOn w:val="8"/>
    <w:next w:val="1"/>
    <w:autoRedefine/>
    <w:qFormat/>
    <w:uiPriority w:val="0"/>
    <w:pPr>
      <w:spacing w:after="120"/>
      <w:ind w:left="200" w:leftChars="200" w:firstLine="420"/>
    </w:pPr>
    <w:rPr>
      <w:rFonts w:ascii="Times New Roman"/>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NormalIndent"/>
    <w:basedOn w:val="1"/>
    <w:autoRedefine/>
    <w:qFormat/>
    <w:uiPriority w:val="0"/>
    <w:pPr>
      <w:spacing w:line="300" w:lineRule="auto"/>
      <w:ind w:firstLine="420"/>
      <w:jc w:val="both"/>
      <w:textAlignment w:val="baseline"/>
    </w:pPr>
    <w:rPr>
      <w:kern w:val="2"/>
      <w:sz w:val="24"/>
      <w:szCs w:val="24"/>
      <w:lang w:val="en-US" w:eastAsia="zh-CN" w:bidi="ar-SA"/>
    </w:rPr>
  </w:style>
  <w:style w:type="paragraph" w:customStyle="1" w:styleId="19">
    <w:name w:val="Normal Indent1"/>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宋体" w:hAnsi="宋体" w:eastAsia="宋体" w:cs="宋体"/>
      <w:sz w:val="28"/>
      <w:szCs w:val="28"/>
      <w:lang w:val="en-US" w:eastAsia="en-US" w:bidi="ar-SA"/>
    </w:rPr>
  </w:style>
  <w:style w:type="paragraph" w:customStyle="1" w:styleId="22">
    <w:name w:val="Normal Indent2"/>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3">
    <w:name w:val="正文（首行缩进两字）"/>
    <w:basedOn w:val="1"/>
    <w:qFormat/>
    <w:uiPriority w:val="99"/>
    <w:pPr>
      <w:ind w:firstLine="420" w:firstLineChars="200"/>
    </w:pPr>
    <w:rPr>
      <w:rFonts w:ascii="Times New Roman" w:hAnsi="Times New Roman" w:eastAsia="宋体" w:cs="Times New Roman"/>
      <w:szCs w:val="21"/>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5">
    <w:name w:val="font132"/>
    <w:autoRedefine/>
    <w:qFormat/>
    <w:uiPriority w:val="0"/>
    <w:rPr>
      <w:rFonts w:hint="eastAsia" w:ascii="仿宋_GB2312" w:hAnsi="Times New Roman" w:eastAsia="仿宋_GB2312" w:cs="仿宋_GB2312"/>
      <w:color w:val="000000"/>
      <w:kern w:val="2"/>
      <w:sz w:val="20"/>
      <w:szCs w:val="20"/>
      <w:u w:val="none"/>
    </w:rPr>
  </w:style>
  <w:style w:type="paragraph" w:customStyle="1" w:styleId="26">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27">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2821</Words>
  <Characters>2937</Characters>
  <Lines>0</Lines>
  <Paragraphs>0</Paragraphs>
  <TotalTime>375</TotalTime>
  <ScaleCrop>false</ScaleCrop>
  <LinksUpToDate>false</LinksUpToDate>
  <CharactersWithSpaces>3151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2023-11-21T14:36:00Z</dcterms:created>
  <dc:creator>静默如初</dc:creator>
  <cp:lastModifiedBy>俱往矣</cp:lastModifiedBy>
  <cp:lastPrinted>2024-01-18T02:15:00Z</cp:lastPrinted>
  <dcterms:modified xsi:type="dcterms:W3CDTF">2025-03-06T02:03:59Z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39F9EF1391BD49BEBC7CFB22EBA088F9_13</vt:lpwstr>
  </property>
  <property fmtid="{D5CDD505-2E9C-101B-9397-08002B2CF9AE}" pid="4" name="KSOTemplateDocerSaveRecord">
    <vt:lpwstr>eyJoZGlkIjoiN2U4ZDJjNGYxYzYxZDMwZjczNGQ1MWFkZmM3NmI0NDMiLCJ1c2VySWQiOiI2MzY0NzA0OTgifQ==</vt:lpwstr>
  </property>
</Properties>
</file>