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9EEEE">
      <w:pPr>
        <w:widowControl/>
        <w:kinsoku w:val="0"/>
        <w:autoSpaceDE w:val="0"/>
        <w:autoSpaceDN w:val="0"/>
        <w:adjustRightInd w:val="0"/>
        <w:snapToGrid w:val="0"/>
        <w:spacing w:before="101" w:line="230" w:lineRule="auto"/>
        <w:jc w:val="left"/>
        <w:textAlignment w:val="baseline"/>
        <w:rPr>
          <w:rFonts w:hint="default" w:ascii="Times New Roman" w:hAnsi="Times New Roman" w:eastAsia="黑体" w:cs="Times New Roman"/>
          <w:snapToGrid w:val="0"/>
          <w:color w:val="000000"/>
          <w:spacing w:val="-3"/>
          <w:kern w:val="0"/>
          <w:sz w:val="32"/>
          <w:szCs w:val="32"/>
          <w:lang w:val="en-US" w:eastAsia="zh-CN"/>
        </w:rPr>
      </w:pPr>
      <w:r>
        <w:rPr>
          <w:rFonts w:hint="default" w:ascii="Times New Roman" w:hAnsi="Times New Roman" w:eastAsia="黑体" w:cs="Times New Roman"/>
          <w:snapToGrid w:val="0"/>
          <w:color w:val="000000"/>
          <w:spacing w:val="-3"/>
          <w:kern w:val="0"/>
          <w:sz w:val="32"/>
          <w:szCs w:val="32"/>
          <w:lang w:val="en-US" w:eastAsia="zh-CN"/>
        </w:rPr>
        <w:t>附件1</w:t>
      </w:r>
    </w:p>
    <w:p w14:paraId="20D530F9">
      <w:pPr>
        <w:widowControl/>
        <w:kinsoku w:val="0"/>
        <w:autoSpaceDE w:val="0"/>
        <w:autoSpaceDN w:val="0"/>
        <w:adjustRightInd w:val="0"/>
        <w:snapToGrid w:val="0"/>
        <w:spacing w:before="101" w:line="230" w:lineRule="auto"/>
        <w:jc w:val="center"/>
        <w:textAlignment w:val="baseline"/>
        <w:rPr>
          <w:rFonts w:hint="default" w:ascii="Times New Roman" w:hAnsi="Times New Roman" w:eastAsia="方正小标宋简体" w:cs="Times New Roman"/>
          <w:snapToGrid w:val="0"/>
          <w:color w:val="000000"/>
          <w:spacing w:val="9"/>
          <w:kern w:val="0"/>
          <w:sz w:val="44"/>
          <w:szCs w:val="44"/>
          <w:lang w:val="en-US" w:eastAsia="zh-CN"/>
        </w:rPr>
      </w:pPr>
      <w:r>
        <w:rPr>
          <w:rFonts w:hint="default" w:ascii="Times New Roman" w:hAnsi="Times New Roman" w:eastAsia="方正小标宋简体" w:cs="Times New Roman"/>
          <w:snapToGrid w:val="0"/>
          <w:color w:val="000000"/>
          <w:spacing w:val="9"/>
          <w:kern w:val="0"/>
          <w:sz w:val="44"/>
          <w:szCs w:val="44"/>
          <w:lang w:val="en-US" w:eastAsia="zh-CN"/>
        </w:rPr>
        <w:t>彭阳县证明事项清单（2025年版）</w:t>
      </w:r>
    </w:p>
    <w:p w14:paraId="12130AE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黑体" w:cs="Times New Roman"/>
          <w:snapToGrid w:val="0"/>
          <w:color w:val="000000"/>
          <w:spacing w:val="-3"/>
          <w:kern w:val="0"/>
          <w:sz w:val="32"/>
          <w:szCs w:val="32"/>
          <w:lang w:val="en-US" w:eastAsia="zh-CN"/>
        </w:rPr>
      </w:pPr>
      <w:r>
        <w:rPr>
          <w:rFonts w:hint="default" w:ascii="Times New Roman" w:hAnsi="Times New Roman" w:eastAsia="FangSong_GB2312" w:cs="Times New Roman"/>
          <w:snapToGrid w:val="0"/>
          <w:color w:val="000000"/>
          <w:spacing w:val="-8"/>
          <w:kern w:val="0"/>
          <w:sz w:val="31"/>
          <w:szCs w:val="31"/>
          <w:lang w:val="en-US" w:eastAsia="zh-CN"/>
        </w:rPr>
        <w:t>（共85项）</w:t>
      </w:r>
    </w:p>
    <w:tbl>
      <w:tblPr>
        <w:tblStyle w:val="6"/>
        <w:tblpPr w:leftFromText="180" w:rightFromText="180" w:vertAnchor="text" w:horzAnchor="page" w:tblpX="1126" w:tblpY="451"/>
        <w:tblOverlap w:val="never"/>
        <w:tblW w:w="14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36"/>
        <w:gridCol w:w="1317"/>
        <w:gridCol w:w="3360"/>
        <w:gridCol w:w="5564"/>
        <w:gridCol w:w="1776"/>
        <w:gridCol w:w="735"/>
      </w:tblGrid>
      <w:tr w14:paraId="756E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819" w:type="dxa"/>
            <w:vAlign w:val="center"/>
          </w:tcPr>
          <w:p w14:paraId="3BAA9484">
            <w:pPr>
              <w:keepNext w:val="0"/>
              <w:keepLines w:val="0"/>
              <w:pageBreakBefore w:val="0"/>
              <w:widowControl/>
              <w:kinsoku w:val="0"/>
              <w:wordWrap/>
              <w:overflowPunct/>
              <w:topLinePunct w:val="0"/>
              <w:autoSpaceDE w:val="0"/>
              <w:autoSpaceDN w:val="0"/>
              <w:bidi w:val="0"/>
              <w:adjustRightInd w:val="0"/>
              <w:snapToGrid w:val="0"/>
              <w:spacing w:before="266" w:line="360" w:lineRule="auto"/>
              <w:jc w:val="center"/>
              <w:textAlignment w:val="baseline"/>
              <w:rPr>
                <w:rFonts w:hint="eastAsia" w:ascii="Times New Roman" w:hAnsi="Times New Roman" w:eastAsia="黑体" w:cs="Times New Roman"/>
                <w:b w:val="0"/>
                <w:bCs w:val="0"/>
                <w:snapToGrid w:val="0"/>
                <w:color w:val="000000" w:themeColor="text1"/>
                <w:kern w:val="0"/>
                <w:sz w:val="24"/>
                <w:szCs w:val="24"/>
                <w:lang w:val="en-US" w:eastAsia="zh-CN"/>
                <w14:textFill>
                  <w14:solidFill>
                    <w14:schemeClr w14:val="tx1"/>
                  </w14:solidFill>
                </w14:textFill>
              </w:rPr>
            </w:pPr>
            <w:r>
              <w:rPr>
                <w:rFonts w:hint="eastAsia" w:ascii="Times New Roman" w:hAnsi="Times New Roman" w:eastAsia="黑体" w:cs="Times New Roman"/>
                <w:b w:val="0"/>
                <w:bCs w:val="0"/>
                <w:snapToGrid w:val="0"/>
                <w:color w:val="000000" w:themeColor="text1"/>
                <w:kern w:val="0"/>
                <w:sz w:val="24"/>
                <w:szCs w:val="24"/>
                <w:lang w:val="en-US" w:eastAsia="zh-CN"/>
                <w14:textFill>
                  <w14:solidFill>
                    <w14:schemeClr w14:val="tx1"/>
                  </w14:solidFill>
                </w14:textFill>
              </w:rPr>
              <w:t>序号</w:t>
            </w:r>
          </w:p>
        </w:tc>
        <w:tc>
          <w:tcPr>
            <w:tcW w:w="1336" w:type="dxa"/>
            <w:vAlign w:val="center"/>
          </w:tcPr>
          <w:p w14:paraId="5D2DD006">
            <w:pPr>
              <w:keepNext w:val="0"/>
              <w:keepLines w:val="0"/>
              <w:pageBreakBefore w:val="0"/>
              <w:widowControl/>
              <w:kinsoku w:val="0"/>
              <w:wordWrap/>
              <w:overflowPunct/>
              <w:topLinePunct w:val="0"/>
              <w:autoSpaceDE w:val="0"/>
              <w:autoSpaceDN w:val="0"/>
              <w:bidi w:val="0"/>
              <w:adjustRightInd w:val="0"/>
              <w:snapToGrid w:val="0"/>
              <w:spacing w:before="266" w:line="360" w:lineRule="auto"/>
              <w:ind w:left="130" w:leftChars="0"/>
              <w:jc w:val="center"/>
              <w:textAlignment w:val="baseline"/>
              <w:rPr>
                <w:rFonts w:hint="eastAsia" w:ascii="Times New Roman" w:hAnsi="Times New Roman" w:eastAsia="黑体" w:cs="Times New Roman"/>
                <w:b w:val="0"/>
                <w:bCs w:val="0"/>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黑体" w:cs="Times New Roman"/>
                <w:b w:val="0"/>
                <w:bCs w:val="0"/>
                <w:snapToGrid w:val="0"/>
                <w:color w:val="000000" w:themeColor="text1"/>
                <w:kern w:val="0"/>
                <w:sz w:val="24"/>
                <w:szCs w:val="24"/>
                <w:lang w:val="en-US" w:eastAsia="zh-CN"/>
                <w14:textFill>
                  <w14:solidFill>
                    <w14:schemeClr w14:val="tx1"/>
                  </w14:solidFill>
                </w14:textFill>
              </w:rPr>
              <w:t>索要单位</w:t>
            </w:r>
          </w:p>
        </w:tc>
        <w:tc>
          <w:tcPr>
            <w:tcW w:w="1317" w:type="dxa"/>
            <w:vAlign w:val="center"/>
          </w:tcPr>
          <w:p w14:paraId="73B7CF09">
            <w:pPr>
              <w:keepNext w:val="0"/>
              <w:keepLines w:val="0"/>
              <w:pageBreakBefore w:val="0"/>
              <w:widowControl/>
              <w:kinsoku w:val="0"/>
              <w:wordWrap/>
              <w:overflowPunct/>
              <w:topLinePunct w:val="0"/>
              <w:autoSpaceDE w:val="0"/>
              <w:autoSpaceDN w:val="0"/>
              <w:bidi w:val="0"/>
              <w:adjustRightInd w:val="0"/>
              <w:snapToGrid w:val="0"/>
              <w:spacing w:before="266" w:line="360" w:lineRule="auto"/>
              <w:ind w:left="130" w:leftChars="0"/>
              <w:jc w:val="center"/>
              <w:textAlignment w:val="baseline"/>
              <w:rPr>
                <w:rFonts w:hint="eastAsia" w:ascii="Times New Roman" w:hAnsi="Times New Roman" w:eastAsia="黑体" w:cs="Times New Roman"/>
                <w:b w:val="0"/>
                <w:bCs w:val="0"/>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黑体" w:cs="Times New Roman"/>
                <w:b w:val="0"/>
                <w:bCs w:val="0"/>
                <w:snapToGrid w:val="0"/>
                <w:color w:val="000000" w:themeColor="text1"/>
                <w:kern w:val="0"/>
                <w:sz w:val="24"/>
                <w:szCs w:val="24"/>
                <w:lang w:val="en-US" w:eastAsia="zh-CN"/>
                <w14:textFill>
                  <w14:solidFill>
                    <w14:schemeClr w14:val="tx1"/>
                  </w14:solidFill>
                </w14:textFill>
              </w:rPr>
              <w:t>证明事项名称</w:t>
            </w:r>
          </w:p>
        </w:tc>
        <w:tc>
          <w:tcPr>
            <w:tcW w:w="3360" w:type="dxa"/>
            <w:vAlign w:val="center"/>
          </w:tcPr>
          <w:p w14:paraId="25B84E81">
            <w:pPr>
              <w:keepNext w:val="0"/>
              <w:keepLines w:val="0"/>
              <w:pageBreakBefore w:val="0"/>
              <w:widowControl/>
              <w:kinsoku w:val="0"/>
              <w:wordWrap/>
              <w:overflowPunct/>
              <w:topLinePunct w:val="0"/>
              <w:autoSpaceDE w:val="0"/>
              <w:autoSpaceDN w:val="0"/>
              <w:bidi w:val="0"/>
              <w:adjustRightInd w:val="0"/>
              <w:snapToGrid w:val="0"/>
              <w:spacing w:before="266" w:line="360" w:lineRule="auto"/>
              <w:jc w:val="center"/>
              <w:textAlignment w:val="baseline"/>
              <w:rPr>
                <w:rFonts w:hint="eastAsia" w:ascii="Times New Roman" w:hAnsi="Times New Roman" w:eastAsia="黑体" w:cs="Times New Roman"/>
                <w:b w:val="0"/>
                <w:bCs w:val="0"/>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黑体" w:cs="Times New Roman"/>
                <w:b w:val="0"/>
                <w:bCs w:val="0"/>
                <w:snapToGrid w:val="0"/>
                <w:color w:val="000000" w:themeColor="text1"/>
                <w:kern w:val="0"/>
                <w:sz w:val="24"/>
                <w:szCs w:val="24"/>
                <w:lang w:val="en-US" w:eastAsia="zh-CN"/>
                <w14:textFill>
                  <w14:solidFill>
                    <w14:schemeClr w14:val="tx1"/>
                  </w14:solidFill>
                </w14:textFill>
              </w:rPr>
              <w:t>政务服务事项名称</w:t>
            </w:r>
          </w:p>
        </w:tc>
        <w:tc>
          <w:tcPr>
            <w:tcW w:w="5564" w:type="dxa"/>
            <w:vAlign w:val="center"/>
          </w:tcPr>
          <w:p w14:paraId="2CC69A34">
            <w:pPr>
              <w:keepNext w:val="0"/>
              <w:keepLines w:val="0"/>
              <w:pageBreakBefore w:val="0"/>
              <w:widowControl/>
              <w:kinsoku w:val="0"/>
              <w:wordWrap/>
              <w:overflowPunct/>
              <w:topLinePunct w:val="0"/>
              <w:autoSpaceDE w:val="0"/>
              <w:autoSpaceDN w:val="0"/>
              <w:bidi w:val="0"/>
              <w:adjustRightInd w:val="0"/>
              <w:snapToGrid w:val="0"/>
              <w:spacing w:before="266" w:line="360" w:lineRule="auto"/>
              <w:ind w:left="130" w:leftChars="0"/>
              <w:jc w:val="center"/>
              <w:textAlignment w:val="baseline"/>
              <w:rPr>
                <w:rFonts w:hint="eastAsia" w:ascii="Times New Roman" w:hAnsi="Times New Roman" w:eastAsia="黑体" w:cs="Times New Roman"/>
                <w:b w:val="0"/>
                <w:bCs w:val="0"/>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黑体" w:cs="Times New Roman"/>
                <w:b w:val="0"/>
                <w:bCs w:val="0"/>
                <w:snapToGrid w:val="0"/>
                <w:color w:val="000000" w:themeColor="text1"/>
                <w:kern w:val="0"/>
                <w:sz w:val="24"/>
                <w:szCs w:val="24"/>
                <w:lang w:val="en-US" w:eastAsia="zh-CN"/>
                <w14:textFill>
                  <w14:solidFill>
                    <w14:schemeClr w14:val="tx1"/>
                  </w14:solidFill>
                </w14:textFill>
              </w:rPr>
              <w:t>设定和实施依据</w:t>
            </w:r>
          </w:p>
        </w:tc>
        <w:tc>
          <w:tcPr>
            <w:tcW w:w="1776" w:type="dxa"/>
            <w:vAlign w:val="center"/>
          </w:tcPr>
          <w:p w14:paraId="35778902">
            <w:pPr>
              <w:keepNext w:val="0"/>
              <w:keepLines w:val="0"/>
              <w:pageBreakBefore w:val="0"/>
              <w:widowControl/>
              <w:kinsoku w:val="0"/>
              <w:wordWrap/>
              <w:overflowPunct/>
              <w:topLinePunct w:val="0"/>
              <w:autoSpaceDE w:val="0"/>
              <w:autoSpaceDN w:val="0"/>
              <w:bidi w:val="0"/>
              <w:adjustRightInd w:val="0"/>
              <w:snapToGrid w:val="0"/>
              <w:spacing w:before="266" w:line="360" w:lineRule="auto"/>
              <w:ind w:left="130" w:leftChars="0"/>
              <w:jc w:val="center"/>
              <w:textAlignment w:val="baseline"/>
              <w:rPr>
                <w:rFonts w:hint="eastAsia" w:ascii="Times New Roman" w:hAnsi="Times New Roman" w:eastAsia="黑体" w:cs="Times New Roman"/>
                <w:b w:val="0"/>
                <w:bCs w:val="0"/>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黑体" w:cs="Times New Roman"/>
                <w:b w:val="0"/>
                <w:bCs w:val="0"/>
                <w:snapToGrid w:val="0"/>
                <w:color w:val="000000" w:themeColor="text1"/>
                <w:kern w:val="0"/>
                <w:sz w:val="24"/>
                <w:szCs w:val="24"/>
                <w:lang w:val="en-US" w:eastAsia="zh-CN"/>
                <w14:textFill>
                  <w14:solidFill>
                    <w14:schemeClr w14:val="tx1"/>
                  </w14:solidFill>
                </w14:textFill>
              </w:rPr>
              <w:t>开具单位</w:t>
            </w:r>
          </w:p>
        </w:tc>
        <w:tc>
          <w:tcPr>
            <w:tcW w:w="735" w:type="dxa"/>
            <w:vAlign w:val="center"/>
          </w:tcPr>
          <w:p w14:paraId="53EACD55">
            <w:pPr>
              <w:keepNext w:val="0"/>
              <w:keepLines w:val="0"/>
              <w:pageBreakBefore w:val="0"/>
              <w:widowControl/>
              <w:kinsoku w:val="0"/>
              <w:wordWrap/>
              <w:overflowPunct/>
              <w:topLinePunct w:val="0"/>
              <w:autoSpaceDE w:val="0"/>
              <w:autoSpaceDN w:val="0"/>
              <w:bidi w:val="0"/>
              <w:adjustRightInd w:val="0"/>
              <w:snapToGrid w:val="0"/>
              <w:spacing w:before="266" w:line="360" w:lineRule="auto"/>
              <w:jc w:val="both"/>
              <w:textAlignment w:val="baseline"/>
              <w:rPr>
                <w:rFonts w:hint="eastAsia" w:ascii="Times New Roman" w:hAnsi="Times New Roman" w:eastAsia="黑体" w:cs="Times New Roman"/>
                <w:b w:val="0"/>
                <w:bCs w:val="0"/>
                <w:snapToGrid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黑体" w:cs="Times New Roman"/>
                <w:b w:val="0"/>
                <w:bCs w:val="0"/>
                <w:snapToGrid w:val="0"/>
                <w:color w:val="000000" w:themeColor="text1"/>
                <w:kern w:val="0"/>
                <w:sz w:val="24"/>
                <w:szCs w:val="24"/>
                <w:lang w:val="en-US" w:eastAsia="zh-CN" w:bidi="ar-SA"/>
                <w14:textFill>
                  <w14:solidFill>
                    <w14:schemeClr w14:val="tx1"/>
                  </w14:solidFill>
                </w14:textFill>
              </w:rPr>
              <w:t>备注</w:t>
            </w:r>
          </w:p>
        </w:tc>
      </w:tr>
      <w:tr w14:paraId="18C0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tblHeader/>
        </w:trPr>
        <w:tc>
          <w:tcPr>
            <w:tcW w:w="819" w:type="dxa"/>
            <w:vAlign w:val="center"/>
          </w:tcPr>
          <w:p w14:paraId="67024985">
            <w:pPr>
              <w:widowControl/>
              <w:kinsoku w:val="0"/>
              <w:autoSpaceDE w:val="0"/>
              <w:autoSpaceDN w:val="0"/>
              <w:adjustRightInd w:val="0"/>
              <w:snapToGrid w:val="0"/>
              <w:spacing w:line="240" w:lineRule="auto"/>
              <w:ind w:left="0" w:leftChars="0"/>
              <w:jc w:val="center"/>
              <w:textAlignment w:val="baseline"/>
              <w:rPr>
                <w:rFonts w:hint="default" w:ascii="Times New Roman" w:hAnsi="Times New Roman" w:eastAsia="Times New Roman" w:cs="Times New Roman"/>
                <w:snapToGrid w:val="0"/>
                <w:color w:val="000000" w:themeColor="text1"/>
                <w:kern w:val="0"/>
                <w:sz w:val="23"/>
                <w:szCs w:val="23"/>
                <w:lang w:val="en-US" w:eastAsia="en-US"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1</w:t>
            </w:r>
          </w:p>
        </w:tc>
        <w:tc>
          <w:tcPr>
            <w:tcW w:w="1336" w:type="dxa"/>
            <w:vAlign w:val="center"/>
          </w:tcPr>
          <w:p w14:paraId="5DEB78C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彭阳县教育体育局</w:t>
            </w:r>
          </w:p>
        </w:tc>
        <w:tc>
          <w:tcPr>
            <w:tcW w:w="1317" w:type="dxa"/>
            <w:vAlign w:val="center"/>
          </w:tcPr>
          <w:p w14:paraId="290AF91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宋体" w:cs="Times New Roman"/>
                <w:snapToGrid w:val="0"/>
                <w:color w:val="000000" w:themeColor="text1"/>
                <w:spacing w:val="7"/>
                <w:kern w:val="0"/>
                <w:sz w:val="23"/>
                <w:szCs w:val="23"/>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无犯罪记录证明</w:t>
            </w:r>
          </w:p>
        </w:tc>
        <w:tc>
          <w:tcPr>
            <w:tcW w:w="3360" w:type="dxa"/>
            <w:vAlign w:val="center"/>
          </w:tcPr>
          <w:p w14:paraId="2AF1AA1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特岗教师招聘</w:t>
            </w:r>
          </w:p>
        </w:tc>
        <w:tc>
          <w:tcPr>
            <w:tcW w:w="5564" w:type="dxa"/>
            <w:vAlign w:val="center"/>
          </w:tcPr>
          <w:p w14:paraId="52A4FAF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《中华人民共和国教师法》第十四条。</w:t>
            </w:r>
          </w:p>
        </w:tc>
        <w:tc>
          <w:tcPr>
            <w:tcW w:w="1776" w:type="dxa"/>
            <w:vAlign w:val="center"/>
          </w:tcPr>
          <w:p w14:paraId="563A850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公安机关</w:t>
            </w:r>
          </w:p>
        </w:tc>
        <w:tc>
          <w:tcPr>
            <w:tcW w:w="735" w:type="dxa"/>
          </w:tcPr>
          <w:p w14:paraId="0F7C9D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21E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blHeader/>
        </w:trPr>
        <w:tc>
          <w:tcPr>
            <w:tcW w:w="819" w:type="dxa"/>
            <w:vAlign w:val="center"/>
          </w:tcPr>
          <w:p w14:paraId="04F31EA3">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en-US"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2</w:t>
            </w:r>
          </w:p>
        </w:tc>
        <w:tc>
          <w:tcPr>
            <w:tcW w:w="1336" w:type="dxa"/>
            <w:vAlign w:val="center"/>
          </w:tcPr>
          <w:p w14:paraId="47EAB81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彭阳县教育体育局</w:t>
            </w:r>
          </w:p>
        </w:tc>
        <w:tc>
          <w:tcPr>
            <w:tcW w:w="1317" w:type="dxa"/>
            <w:vAlign w:val="center"/>
          </w:tcPr>
          <w:p w14:paraId="5132728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中等职业教育学历证明</w:t>
            </w:r>
          </w:p>
        </w:tc>
        <w:tc>
          <w:tcPr>
            <w:tcW w:w="3360" w:type="dxa"/>
            <w:vAlign w:val="center"/>
          </w:tcPr>
          <w:p w14:paraId="0047030E">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补办学历证</w:t>
            </w:r>
            <w:bookmarkStart w:id="0" w:name="_GoBack"/>
            <w:bookmarkEnd w:id="0"/>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明</w:t>
            </w:r>
          </w:p>
        </w:tc>
        <w:tc>
          <w:tcPr>
            <w:tcW w:w="5564" w:type="dxa"/>
            <w:vAlign w:val="center"/>
          </w:tcPr>
          <w:p w14:paraId="3BF2714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1.《中华人民共和国职业教育法》第十一条、第五十一条。</w:t>
            </w:r>
          </w:p>
          <w:p w14:paraId="695A879E">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2.教育部《关于印发〈中等职业学历教育学生学籍电子注册办法</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试行</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〉的通知》第二十一条。</w:t>
            </w:r>
          </w:p>
        </w:tc>
        <w:tc>
          <w:tcPr>
            <w:tcW w:w="1776" w:type="dxa"/>
            <w:vAlign w:val="center"/>
          </w:tcPr>
          <w:p w14:paraId="64DEDCA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教育部门</w:t>
            </w:r>
          </w:p>
        </w:tc>
        <w:tc>
          <w:tcPr>
            <w:tcW w:w="735" w:type="dxa"/>
          </w:tcPr>
          <w:p w14:paraId="486947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039B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blHeader/>
        </w:trPr>
        <w:tc>
          <w:tcPr>
            <w:tcW w:w="819" w:type="dxa"/>
            <w:vAlign w:val="center"/>
          </w:tcPr>
          <w:p w14:paraId="70948698">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en-US"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3</w:t>
            </w:r>
          </w:p>
        </w:tc>
        <w:tc>
          <w:tcPr>
            <w:tcW w:w="1336" w:type="dxa"/>
            <w:vAlign w:val="center"/>
          </w:tcPr>
          <w:p w14:paraId="7F4DFDB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彭阳县教育体育局</w:t>
            </w:r>
          </w:p>
        </w:tc>
        <w:tc>
          <w:tcPr>
            <w:tcW w:w="1317" w:type="dxa"/>
            <w:vAlign w:val="center"/>
          </w:tcPr>
          <w:p w14:paraId="61C2D4E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学籍证明</w:t>
            </w:r>
          </w:p>
        </w:tc>
        <w:tc>
          <w:tcPr>
            <w:tcW w:w="3360" w:type="dxa"/>
            <w:vAlign w:val="center"/>
          </w:tcPr>
          <w:p w14:paraId="4EC7082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普通高考报名资格认定</w:t>
            </w:r>
          </w:p>
        </w:tc>
        <w:tc>
          <w:tcPr>
            <w:tcW w:w="5564" w:type="dxa"/>
            <w:vAlign w:val="center"/>
          </w:tcPr>
          <w:p w14:paraId="01AB2D29">
            <w:pPr>
              <w:keepNext w:val="0"/>
              <w:keepLines w:val="0"/>
              <w:pageBreakBefore w:val="0"/>
              <w:widowControl/>
              <w:suppressLineNumbers w:val="0"/>
              <w:wordWrap/>
              <w:overflowPunct/>
              <w:topLinePunct w:val="0"/>
              <w:bidi w:val="0"/>
              <w:spacing w:before="0" w:beforeAutospacing="0" w:after="0" w:afterAutospacing="0" w:line="360" w:lineRule="exact"/>
              <w:ind w:left="0" w:right="0"/>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1.《中华人民共和国教育法》第二十一条。</w:t>
            </w:r>
          </w:p>
          <w:p w14:paraId="5D54968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《宁夏回族自治区普通高等学校招生考试报名条件规定》（宁教学〔2024〕157号）第三条。</w:t>
            </w:r>
          </w:p>
        </w:tc>
        <w:tc>
          <w:tcPr>
            <w:tcW w:w="1776" w:type="dxa"/>
            <w:vAlign w:val="center"/>
          </w:tcPr>
          <w:p w14:paraId="15FF4DC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教育部门</w:t>
            </w:r>
          </w:p>
        </w:tc>
        <w:tc>
          <w:tcPr>
            <w:tcW w:w="735" w:type="dxa"/>
          </w:tcPr>
          <w:p w14:paraId="76722B9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A64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blHeader/>
        </w:trPr>
        <w:tc>
          <w:tcPr>
            <w:tcW w:w="819" w:type="dxa"/>
            <w:vAlign w:val="center"/>
          </w:tcPr>
          <w:p w14:paraId="6642FBF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en-US"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4</w:t>
            </w:r>
          </w:p>
        </w:tc>
        <w:tc>
          <w:tcPr>
            <w:tcW w:w="1336" w:type="dxa"/>
            <w:vAlign w:val="center"/>
          </w:tcPr>
          <w:p w14:paraId="16EE89C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彭阳县教育体育局</w:t>
            </w:r>
          </w:p>
        </w:tc>
        <w:tc>
          <w:tcPr>
            <w:tcW w:w="1317" w:type="dxa"/>
            <w:vAlign w:val="center"/>
          </w:tcPr>
          <w:p w14:paraId="1BF446A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居住证明</w:t>
            </w:r>
          </w:p>
        </w:tc>
        <w:tc>
          <w:tcPr>
            <w:tcW w:w="3360" w:type="dxa"/>
            <w:vAlign w:val="center"/>
          </w:tcPr>
          <w:p w14:paraId="60AE975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普通高考报名资格认定</w:t>
            </w:r>
          </w:p>
        </w:tc>
        <w:tc>
          <w:tcPr>
            <w:tcW w:w="5564" w:type="dxa"/>
            <w:vAlign w:val="center"/>
          </w:tcPr>
          <w:p w14:paraId="4DDB5C67">
            <w:pPr>
              <w:keepNext w:val="0"/>
              <w:keepLines w:val="0"/>
              <w:pageBreakBefore w:val="0"/>
              <w:widowControl/>
              <w:suppressLineNumbers w:val="0"/>
              <w:wordWrap/>
              <w:overflowPunct/>
              <w:topLinePunct w:val="0"/>
              <w:bidi w:val="0"/>
              <w:spacing w:before="0" w:beforeAutospacing="0" w:after="0" w:afterAutospacing="0" w:line="360" w:lineRule="exact"/>
              <w:ind w:left="0" w:right="0"/>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1.《中华人民共和国教育法》第二十一条。</w:t>
            </w:r>
          </w:p>
          <w:p w14:paraId="5BB599CB">
            <w:pPr>
              <w:keepNext w:val="0"/>
              <w:keepLines w:val="0"/>
              <w:pageBreakBefore w:val="0"/>
              <w:widowControl/>
              <w:suppressLineNumbers w:val="0"/>
              <w:wordWrap/>
              <w:overflowPunct/>
              <w:topLinePunct w:val="0"/>
              <w:bidi w:val="0"/>
              <w:spacing w:before="0" w:beforeAutospacing="0" w:after="0" w:afterAutospacing="0" w:line="360" w:lineRule="exact"/>
              <w:ind w:left="0" w:right="0"/>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2.《自治区人民政府办公厅关于转发自治区教育厅等部门&lt;宁夏回族自治区流动人口子女报考普通高等学校规定（试行）&gt;的通知》第五条。</w:t>
            </w:r>
          </w:p>
          <w:p w14:paraId="532C455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《宁夏回族自治区普通高等学校招生考试报名条件规定》（宁教学〔2024〕157号）第八条。</w:t>
            </w:r>
          </w:p>
        </w:tc>
        <w:tc>
          <w:tcPr>
            <w:tcW w:w="1776" w:type="dxa"/>
            <w:vAlign w:val="center"/>
          </w:tcPr>
          <w:p w14:paraId="39F355F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乡（镇）政府或居委会</w:t>
            </w:r>
          </w:p>
        </w:tc>
        <w:tc>
          <w:tcPr>
            <w:tcW w:w="735" w:type="dxa"/>
          </w:tcPr>
          <w:p w14:paraId="0DCD91F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4B3E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blHeader/>
        </w:trPr>
        <w:tc>
          <w:tcPr>
            <w:tcW w:w="819" w:type="dxa"/>
            <w:vAlign w:val="center"/>
          </w:tcPr>
          <w:p w14:paraId="6D050AE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5</w:t>
            </w:r>
          </w:p>
        </w:tc>
        <w:tc>
          <w:tcPr>
            <w:tcW w:w="1336" w:type="dxa"/>
            <w:vAlign w:val="center"/>
          </w:tcPr>
          <w:p w14:paraId="074D5AF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彭阳县教育体育局</w:t>
            </w:r>
          </w:p>
        </w:tc>
        <w:tc>
          <w:tcPr>
            <w:tcW w:w="1317" w:type="dxa"/>
            <w:vAlign w:val="center"/>
          </w:tcPr>
          <w:p w14:paraId="5A8446C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职业证明</w:t>
            </w:r>
          </w:p>
        </w:tc>
        <w:tc>
          <w:tcPr>
            <w:tcW w:w="3360" w:type="dxa"/>
            <w:vAlign w:val="center"/>
          </w:tcPr>
          <w:p w14:paraId="4F6A6AE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普通高考报名资格认定</w:t>
            </w:r>
          </w:p>
        </w:tc>
        <w:tc>
          <w:tcPr>
            <w:tcW w:w="5564" w:type="dxa"/>
            <w:vAlign w:val="center"/>
          </w:tcPr>
          <w:p w14:paraId="0D97557A">
            <w:pPr>
              <w:keepNext w:val="0"/>
              <w:keepLines w:val="0"/>
              <w:pageBreakBefore w:val="0"/>
              <w:widowControl/>
              <w:suppressLineNumbers w:val="0"/>
              <w:wordWrap/>
              <w:overflowPunct/>
              <w:topLinePunct w:val="0"/>
              <w:bidi w:val="0"/>
              <w:spacing w:before="0" w:beforeAutospacing="0" w:after="0" w:afterAutospacing="0" w:line="360" w:lineRule="exact"/>
              <w:ind w:left="0" w:right="0"/>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1.《中华人民共和国教育法》第二十一条。</w:t>
            </w:r>
          </w:p>
          <w:p w14:paraId="45D9F2BB">
            <w:pPr>
              <w:keepNext w:val="0"/>
              <w:keepLines w:val="0"/>
              <w:pageBreakBefore w:val="0"/>
              <w:widowControl/>
              <w:suppressLineNumbers w:val="0"/>
              <w:wordWrap/>
              <w:overflowPunct/>
              <w:topLinePunct w:val="0"/>
              <w:bidi w:val="0"/>
              <w:spacing w:before="0" w:beforeAutospacing="0" w:after="0" w:afterAutospacing="0" w:line="360" w:lineRule="exact"/>
              <w:ind w:left="0" w:right="0"/>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2.《自治区人民政府办公厅关于转发自治区教育厅等部门&lt;宁夏回族自治区流动人口子女报考普通高等学校规定（试行）&gt;的通知》第四条。</w:t>
            </w:r>
          </w:p>
          <w:p w14:paraId="30BD09D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《宁夏回族自治区普通高等学校招生考试报名条件规定》（宁教学〔2024〕157号）第九条。</w:t>
            </w:r>
          </w:p>
        </w:tc>
        <w:tc>
          <w:tcPr>
            <w:tcW w:w="1776" w:type="dxa"/>
            <w:vAlign w:val="center"/>
          </w:tcPr>
          <w:p w14:paraId="39415FA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相关从业</w:t>
            </w:r>
          </w:p>
          <w:p w14:paraId="1BD1292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单位</w:t>
            </w:r>
          </w:p>
        </w:tc>
        <w:tc>
          <w:tcPr>
            <w:tcW w:w="735" w:type="dxa"/>
          </w:tcPr>
          <w:p w14:paraId="1A0DBB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15C9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tblHeader/>
        </w:trPr>
        <w:tc>
          <w:tcPr>
            <w:tcW w:w="819" w:type="dxa"/>
            <w:vAlign w:val="center"/>
          </w:tcPr>
          <w:p w14:paraId="1A6CCC8A">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6</w:t>
            </w:r>
          </w:p>
        </w:tc>
        <w:tc>
          <w:tcPr>
            <w:tcW w:w="1336" w:type="dxa"/>
            <w:vAlign w:val="center"/>
          </w:tcPr>
          <w:p w14:paraId="69B24B8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彭阳县教育体育局</w:t>
            </w:r>
          </w:p>
        </w:tc>
        <w:tc>
          <w:tcPr>
            <w:tcW w:w="1317" w:type="dxa"/>
            <w:vAlign w:val="center"/>
          </w:tcPr>
          <w:p w14:paraId="4B04763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养老保险费和医疗保险费缴费证明</w:t>
            </w:r>
          </w:p>
        </w:tc>
        <w:tc>
          <w:tcPr>
            <w:tcW w:w="3360" w:type="dxa"/>
            <w:vAlign w:val="center"/>
          </w:tcPr>
          <w:p w14:paraId="293F104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普通高考报名资格认定</w:t>
            </w:r>
          </w:p>
        </w:tc>
        <w:tc>
          <w:tcPr>
            <w:tcW w:w="5564" w:type="dxa"/>
            <w:vAlign w:val="center"/>
          </w:tcPr>
          <w:p w14:paraId="695DA3A6">
            <w:pPr>
              <w:keepNext w:val="0"/>
              <w:keepLines w:val="0"/>
              <w:widowControl/>
              <w:suppressLineNumbers w:val="0"/>
              <w:spacing w:before="0" w:beforeAutospacing="0" w:after="0" w:afterAutospacing="0" w:line="360" w:lineRule="exact"/>
              <w:ind w:left="0" w:right="0"/>
              <w:jc w:val="both"/>
              <w:textAlignment w:val="center"/>
              <w:rPr>
                <w:rFonts w:hint="default" w:ascii="Times New Roman" w:hAnsi="Times New Roman" w:eastAsia="仿宋_GB2312" w:cs="Times New Roman"/>
                <w:color w:val="000000" w:themeColor="text1"/>
                <w:spacing w:val="7"/>
                <w:kern w:val="0"/>
                <w:sz w:val="24"/>
                <w:szCs w:val="24"/>
                <w14:textFill>
                  <w14:solidFill>
                    <w14:schemeClr w14:val="tx1"/>
                  </w14:solidFill>
                </w14:textFill>
              </w:rPr>
            </w:pPr>
            <w:r>
              <w:rPr>
                <w:rFonts w:hint="default" w:ascii="Times New Roman" w:hAnsi="Times New Roman" w:eastAsia="仿宋_GB2312" w:cs="Times New Roman"/>
                <w:color w:val="000000" w:themeColor="text1"/>
                <w:spacing w:val="7"/>
                <w:kern w:val="0"/>
                <w:sz w:val="24"/>
                <w:szCs w:val="24"/>
                <w:lang w:val="en-US" w:eastAsia="zh-CN" w:bidi="ar"/>
                <w14:textFill>
                  <w14:solidFill>
                    <w14:schemeClr w14:val="tx1"/>
                  </w14:solidFill>
                </w14:textFill>
              </w:rPr>
              <w:t>1.</w:t>
            </w:r>
            <w:r>
              <w:rPr>
                <w:rFonts w:hint="default" w:ascii="仿宋_GB2312" w:hAnsi="Times New Roman" w:eastAsia="仿宋_GB2312" w:cs="仿宋_GB2312"/>
                <w:color w:val="000000" w:themeColor="text1"/>
                <w:spacing w:val="7"/>
                <w:kern w:val="0"/>
                <w:sz w:val="24"/>
                <w:szCs w:val="24"/>
                <w:lang w:val="en-US" w:eastAsia="zh-CN" w:bidi="ar"/>
                <w14:textFill>
                  <w14:solidFill>
                    <w14:schemeClr w14:val="tx1"/>
                  </w14:solidFill>
                </w14:textFill>
              </w:rPr>
              <w:t>《中华人民共和国教育法》第二十一条。</w:t>
            </w:r>
          </w:p>
          <w:p w14:paraId="00DA72AF">
            <w:pPr>
              <w:keepNext w:val="0"/>
              <w:keepLines w:val="0"/>
              <w:widowControl/>
              <w:suppressLineNumbers w:val="0"/>
              <w:spacing w:before="0" w:beforeAutospacing="0" w:after="0" w:afterAutospacing="0" w:line="360" w:lineRule="exact"/>
              <w:ind w:left="0" w:right="0"/>
              <w:jc w:val="both"/>
              <w:textAlignment w:val="center"/>
              <w:rPr>
                <w:rFonts w:hint="default" w:ascii="Times New Roman" w:hAnsi="Times New Roman" w:eastAsia="仿宋_GB2312" w:cs="Times New Roman"/>
                <w:color w:val="000000" w:themeColor="text1"/>
                <w:spacing w:val="7"/>
                <w:kern w:val="0"/>
                <w:sz w:val="24"/>
                <w:szCs w:val="24"/>
                <w14:textFill>
                  <w14:solidFill>
                    <w14:schemeClr w14:val="tx1"/>
                  </w14:solidFill>
                </w14:textFill>
              </w:rPr>
            </w:pPr>
            <w:r>
              <w:rPr>
                <w:rFonts w:hint="default" w:ascii="Times New Roman" w:hAnsi="Times New Roman" w:eastAsia="仿宋_GB2312" w:cs="Times New Roman"/>
                <w:color w:val="000000" w:themeColor="text1"/>
                <w:spacing w:val="7"/>
                <w:kern w:val="0"/>
                <w:sz w:val="24"/>
                <w:szCs w:val="24"/>
                <w:lang w:val="en-US" w:eastAsia="zh-CN" w:bidi="ar"/>
                <w14:textFill>
                  <w14:solidFill>
                    <w14:schemeClr w14:val="tx1"/>
                  </w14:solidFill>
                </w14:textFill>
              </w:rPr>
              <w:t>2.</w:t>
            </w:r>
            <w:r>
              <w:rPr>
                <w:rFonts w:hint="default" w:ascii="仿宋_GB2312" w:hAnsi="Times New Roman" w:eastAsia="仿宋_GB2312" w:cs="仿宋_GB2312"/>
                <w:color w:val="000000" w:themeColor="text1"/>
                <w:spacing w:val="7"/>
                <w:kern w:val="0"/>
                <w:sz w:val="24"/>
                <w:szCs w:val="24"/>
                <w:lang w:val="en-US" w:eastAsia="zh-CN" w:bidi="ar"/>
                <w14:textFill>
                  <w14:solidFill>
                    <w14:schemeClr w14:val="tx1"/>
                  </w14:solidFill>
                </w14:textFill>
              </w:rPr>
              <w:t>《自治区人民政府办公厅关于转发自治区教育厅等部门</w:t>
            </w:r>
            <w:r>
              <w:rPr>
                <w:rFonts w:hint="default" w:ascii="Times New Roman" w:hAnsi="Times New Roman" w:eastAsia="仿宋_GB2312" w:cs="Times New Roman"/>
                <w:color w:val="000000" w:themeColor="text1"/>
                <w:spacing w:val="7"/>
                <w:kern w:val="0"/>
                <w:sz w:val="24"/>
                <w:szCs w:val="24"/>
                <w:lang w:val="en-US" w:eastAsia="zh-CN" w:bidi="ar"/>
                <w14:textFill>
                  <w14:solidFill>
                    <w14:schemeClr w14:val="tx1"/>
                  </w14:solidFill>
                </w14:textFill>
              </w:rPr>
              <w:t>&lt;</w:t>
            </w:r>
            <w:r>
              <w:rPr>
                <w:rFonts w:hint="default" w:ascii="仿宋_GB2312" w:hAnsi="Times New Roman" w:eastAsia="仿宋_GB2312" w:cs="仿宋_GB2312"/>
                <w:color w:val="000000" w:themeColor="text1"/>
                <w:spacing w:val="7"/>
                <w:kern w:val="0"/>
                <w:sz w:val="24"/>
                <w:szCs w:val="24"/>
                <w:lang w:val="en-US" w:eastAsia="zh-CN" w:bidi="ar"/>
                <w14:textFill>
                  <w14:solidFill>
                    <w14:schemeClr w14:val="tx1"/>
                  </w14:solidFill>
                </w14:textFill>
              </w:rPr>
              <w:t>宁夏回族自治区流动人口子女报考普通高等学校规定（试行）</w:t>
            </w:r>
            <w:r>
              <w:rPr>
                <w:rFonts w:hint="default" w:ascii="Times New Roman" w:hAnsi="Times New Roman" w:eastAsia="仿宋_GB2312" w:cs="Times New Roman"/>
                <w:color w:val="000000" w:themeColor="text1"/>
                <w:spacing w:val="7"/>
                <w:kern w:val="0"/>
                <w:sz w:val="24"/>
                <w:szCs w:val="24"/>
                <w:lang w:val="en-US" w:eastAsia="zh-CN" w:bidi="ar"/>
                <w14:textFill>
                  <w14:solidFill>
                    <w14:schemeClr w14:val="tx1"/>
                  </w14:solidFill>
                </w14:textFill>
              </w:rPr>
              <w:t>&gt;</w:t>
            </w:r>
            <w:r>
              <w:rPr>
                <w:rFonts w:hint="default" w:ascii="仿宋_GB2312" w:hAnsi="Times New Roman" w:eastAsia="仿宋_GB2312" w:cs="仿宋_GB2312"/>
                <w:color w:val="000000" w:themeColor="text1"/>
                <w:spacing w:val="7"/>
                <w:kern w:val="0"/>
                <w:sz w:val="24"/>
                <w:szCs w:val="24"/>
                <w:lang w:val="en-US" w:eastAsia="zh-CN" w:bidi="ar"/>
                <w14:textFill>
                  <w14:solidFill>
                    <w14:schemeClr w14:val="tx1"/>
                  </w14:solidFill>
                </w14:textFill>
              </w:rPr>
              <w:t>的通知》第</w:t>
            </w:r>
            <w:r>
              <w:rPr>
                <w:rFonts w:hint="eastAsia" w:ascii="仿宋_GB2312" w:hAnsi="Times New Roman" w:eastAsia="仿宋_GB2312" w:cs="仿宋_GB2312"/>
                <w:color w:val="000000" w:themeColor="text1"/>
                <w:spacing w:val="7"/>
                <w:kern w:val="0"/>
                <w:sz w:val="24"/>
                <w:szCs w:val="24"/>
                <w:lang w:val="en-US" w:eastAsia="zh-CN" w:bidi="ar"/>
                <w14:textFill>
                  <w14:solidFill>
                    <w14:schemeClr w14:val="tx1"/>
                  </w14:solidFill>
                </w14:textFill>
              </w:rPr>
              <w:t>六</w:t>
            </w:r>
            <w:r>
              <w:rPr>
                <w:rFonts w:hint="default" w:ascii="仿宋_GB2312" w:hAnsi="Times New Roman" w:eastAsia="仿宋_GB2312" w:cs="仿宋_GB2312"/>
                <w:color w:val="000000" w:themeColor="text1"/>
                <w:spacing w:val="7"/>
                <w:kern w:val="0"/>
                <w:sz w:val="24"/>
                <w:szCs w:val="24"/>
                <w:lang w:val="en-US" w:eastAsia="zh-CN" w:bidi="ar"/>
                <w14:textFill>
                  <w14:solidFill>
                    <w14:schemeClr w14:val="tx1"/>
                  </w14:solidFill>
                </w14:textFill>
              </w:rPr>
              <w:t>条。</w:t>
            </w:r>
          </w:p>
          <w:p w14:paraId="562B371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《宁夏回族自治区普通高等学校招生考试报名条件规定》（宁教学〔2024〕157号）第三条。</w:t>
            </w:r>
          </w:p>
        </w:tc>
        <w:tc>
          <w:tcPr>
            <w:tcW w:w="1776" w:type="dxa"/>
            <w:vAlign w:val="center"/>
          </w:tcPr>
          <w:p w14:paraId="59C76AD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人力资源社会保障部门、医疗保障部门</w:t>
            </w:r>
          </w:p>
        </w:tc>
        <w:tc>
          <w:tcPr>
            <w:tcW w:w="735" w:type="dxa"/>
          </w:tcPr>
          <w:p w14:paraId="272070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7C9C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blHeader/>
        </w:trPr>
        <w:tc>
          <w:tcPr>
            <w:tcW w:w="819" w:type="dxa"/>
            <w:vAlign w:val="center"/>
          </w:tcPr>
          <w:p w14:paraId="71CB63EB">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7</w:t>
            </w:r>
          </w:p>
        </w:tc>
        <w:tc>
          <w:tcPr>
            <w:tcW w:w="1336" w:type="dxa"/>
            <w:vAlign w:val="center"/>
          </w:tcPr>
          <w:p w14:paraId="2E994D0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彭阳县教育体育局</w:t>
            </w:r>
          </w:p>
        </w:tc>
        <w:tc>
          <w:tcPr>
            <w:tcW w:w="1317" w:type="dxa"/>
            <w:vAlign w:val="center"/>
          </w:tcPr>
          <w:p w14:paraId="59A3941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搬迁移民身份证明</w:t>
            </w:r>
          </w:p>
        </w:tc>
        <w:tc>
          <w:tcPr>
            <w:tcW w:w="3360" w:type="dxa"/>
            <w:vAlign w:val="center"/>
          </w:tcPr>
          <w:p w14:paraId="5486C57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普通高考加分资格审核</w:t>
            </w:r>
          </w:p>
        </w:tc>
        <w:tc>
          <w:tcPr>
            <w:tcW w:w="5564" w:type="dxa"/>
            <w:vAlign w:val="center"/>
          </w:tcPr>
          <w:p w14:paraId="05060CE3">
            <w:pPr>
              <w:keepNext w:val="0"/>
              <w:keepLines w:val="0"/>
              <w:widowControl/>
              <w:suppressLineNumbers w:val="0"/>
              <w:spacing w:before="0" w:beforeAutospacing="0" w:after="0" w:afterAutospacing="0" w:line="360" w:lineRule="exact"/>
              <w:ind w:left="0" w:right="0"/>
              <w:jc w:val="both"/>
              <w:textAlignment w:val="center"/>
              <w:rPr>
                <w:rFonts w:hint="default" w:ascii="Times New Roman" w:hAnsi="Times New Roman" w:eastAsia="仿宋_GB2312" w:cs="Times New Roman"/>
                <w:color w:val="000000" w:themeColor="text1"/>
                <w:spacing w:val="7"/>
                <w:kern w:val="0"/>
                <w:sz w:val="24"/>
                <w:szCs w:val="24"/>
                <w14:textFill>
                  <w14:solidFill>
                    <w14:schemeClr w14:val="tx1"/>
                  </w14:solidFill>
                </w14:textFill>
              </w:rPr>
            </w:pPr>
            <w:r>
              <w:rPr>
                <w:rFonts w:hint="default" w:ascii="Times New Roman" w:hAnsi="Times New Roman" w:eastAsia="仿宋_GB2312" w:cs="Times New Roman"/>
                <w:color w:val="000000" w:themeColor="text1"/>
                <w:spacing w:val="7"/>
                <w:kern w:val="0"/>
                <w:sz w:val="24"/>
                <w:szCs w:val="24"/>
                <w:lang w:val="en-US" w:eastAsia="zh-CN" w:bidi="ar"/>
                <w14:textFill>
                  <w14:solidFill>
                    <w14:schemeClr w14:val="tx1"/>
                  </w14:solidFill>
                </w14:textFill>
              </w:rPr>
              <w:t>1.</w:t>
            </w:r>
            <w:r>
              <w:rPr>
                <w:rFonts w:hint="default" w:ascii="仿宋_GB2312" w:hAnsi="Times New Roman" w:eastAsia="仿宋_GB2312" w:cs="仿宋_GB2312"/>
                <w:color w:val="000000" w:themeColor="text1"/>
                <w:spacing w:val="7"/>
                <w:kern w:val="0"/>
                <w:sz w:val="24"/>
                <w:szCs w:val="24"/>
                <w:lang w:val="en-US" w:eastAsia="zh-CN" w:bidi="ar"/>
                <w14:textFill>
                  <w14:solidFill>
                    <w14:schemeClr w14:val="tx1"/>
                  </w14:solidFill>
                </w14:textFill>
              </w:rPr>
              <w:t>《中华人民共和国教育法》第二十一条。</w:t>
            </w:r>
          </w:p>
          <w:p w14:paraId="39CAD7B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《宁夏回族自治区深化普通高考加分改革工作实施方案》</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宁招委〔2021〕11号</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第二条第</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八</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项。</w:t>
            </w:r>
          </w:p>
        </w:tc>
        <w:tc>
          <w:tcPr>
            <w:tcW w:w="1776" w:type="dxa"/>
            <w:vAlign w:val="center"/>
          </w:tcPr>
          <w:p w14:paraId="21E3991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扶贫移民主管部门</w:t>
            </w:r>
          </w:p>
        </w:tc>
        <w:tc>
          <w:tcPr>
            <w:tcW w:w="735" w:type="dxa"/>
          </w:tcPr>
          <w:p w14:paraId="4601F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D34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73" w:hRule="atLeast"/>
          <w:tblHeader/>
        </w:trPr>
        <w:tc>
          <w:tcPr>
            <w:tcW w:w="819" w:type="dxa"/>
            <w:vAlign w:val="center"/>
          </w:tcPr>
          <w:p w14:paraId="5CDFF314">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8</w:t>
            </w:r>
          </w:p>
        </w:tc>
        <w:tc>
          <w:tcPr>
            <w:tcW w:w="1336" w:type="dxa"/>
            <w:vAlign w:val="center"/>
          </w:tcPr>
          <w:p w14:paraId="141E606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彭阳县教育体育局</w:t>
            </w:r>
          </w:p>
        </w:tc>
        <w:tc>
          <w:tcPr>
            <w:tcW w:w="1317" w:type="dxa"/>
            <w:vAlign w:val="center"/>
          </w:tcPr>
          <w:p w14:paraId="0B08060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户口登记项目内容变更证明</w:t>
            </w:r>
          </w:p>
        </w:tc>
        <w:tc>
          <w:tcPr>
            <w:tcW w:w="3360" w:type="dxa"/>
            <w:vAlign w:val="center"/>
          </w:tcPr>
          <w:p w14:paraId="152534A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教育部学信网学籍学历信息变更</w:t>
            </w:r>
          </w:p>
        </w:tc>
        <w:tc>
          <w:tcPr>
            <w:tcW w:w="5564" w:type="dxa"/>
            <w:vAlign w:val="center"/>
          </w:tcPr>
          <w:p w14:paraId="79FE28E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共和国户口登记条例》第二十一条。                                  2.《关于改进和规范公安派出所出具证明工作的意见》第二条。</w:t>
            </w:r>
          </w:p>
          <w:p w14:paraId="241CA91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3.《教育部关于印发&lt;高等学校学生学籍学历电子注册办法&gt;的通知》第十九条。</w:t>
            </w:r>
          </w:p>
        </w:tc>
        <w:tc>
          <w:tcPr>
            <w:tcW w:w="1776" w:type="dxa"/>
            <w:vAlign w:val="center"/>
          </w:tcPr>
          <w:p w14:paraId="354BBFE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公安机关</w:t>
            </w:r>
          </w:p>
        </w:tc>
        <w:tc>
          <w:tcPr>
            <w:tcW w:w="735" w:type="dxa"/>
          </w:tcPr>
          <w:p w14:paraId="7F03FA5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4EC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tblHeader/>
        </w:trPr>
        <w:tc>
          <w:tcPr>
            <w:tcW w:w="819" w:type="dxa"/>
            <w:vAlign w:val="center"/>
          </w:tcPr>
          <w:p w14:paraId="59AD4FF5">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9</w:t>
            </w:r>
          </w:p>
        </w:tc>
        <w:tc>
          <w:tcPr>
            <w:tcW w:w="1336" w:type="dxa"/>
            <w:vAlign w:val="center"/>
          </w:tcPr>
          <w:p w14:paraId="0F71668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彭阳县民族宗教事务局</w:t>
            </w:r>
          </w:p>
        </w:tc>
        <w:tc>
          <w:tcPr>
            <w:tcW w:w="1317" w:type="dxa"/>
            <w:vAlign w:val="center"/>
          </w:tcPr>
          <w:p w14:paraId="09F0162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资金来源情况说明</w:t>
            </w:r>
          </w:p>
        </w:tc>
        <w:tc>
          <w:tcPr>
            <w:tcW w:w="3360" w:type="dxa"/>
            <w:vAlign w:val="center"/>
          </w:tcPr>
          <w:p w14:paraId="214A427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宗教活动场所（寺观教堂）筹备设立、扩建、异地重建审批</w:t>
            </w:r>
          </w:p>
        </w:tc>
        <w:tc>
          <w:tcPr>
            <w:tcW w:w="5564" w:type="dxa"/>
            <w:vAlign w:val="center"/>
          </w:tcPr>
          <w:p w14:paraId="71CD86CC">
            <w:pPr>
              <w:keepNext w:val="0"/>
              <w:keepLines w:val="0"/>
              <w:pageBreakBefore w:val="0"/>
              <w:widowControl/>
              <w:numPr>
                <w:ilvl w:val="0"/>
                <w:numId w:val="0"/>
              </w:numPr>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《宗教事务条例》第二十一条。</w:t>
            </w:r>
          </w:p>
          <w:p w14:paraId="72159139">
            <w:pPr>
              <w:keepNext w:val="0"/>
              <w:keepLines w:val="0"/>
              <w:pageBreakBefore w:val="0"/>
              <w:widowControl/>
              <w:numPr>
                <w:ilvl w:val="0"/>
                <w:numId w:val="0"/>
              </w:numPr>
              <w:suppressLineNumbers w:val="0"/>
              <w:wordWrap/>
              <w:overflowPunct/>
              <w:topLinePunct w:val="0"/>
              <w:bidi w:val="0"/>
              <w:spacing w:line="360" w:lineRule="exact"/>
              <w:ind w:leftChars="0"/>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《宗教活动场所管理办法》第十一条。</w:t>
            </w:r>
          </w:p>
          <w:p w14:paraId="08F80580">
            <w:pPr>
              <w:keepNext w:val="0"/>
              <w:keepLines w:val="0"/>
              <w:pageBreakBefore w:val="0"/>
              <w:widowControl/>
              <w:numPr>
                <w:ilvl w:val="0"/>
                <w:numId w:val="0"/>
              </w:numPr>
              <w:suppressLineNumbers w:val="0"/>
              <w:wordWrap/>
              <w:overflowPunct/>
              <w:topLinePunct w:val="0"/>
              <w:bidi w:val="0"/>
              <w:spacing w:line="360" w:lineRule="exact"/>
              <w:ind w:leftChars="0"/>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《宁夏回族自治区宗教事务条例》第二十九条。</w:t>
            </w:r>
          </w:p>
        </w:tc>
        <w:tc>
          <w:tcPr>
            <w:tcW w:w="1776" w:type="dxa"/>
            <w:vAlign w:val="center"/>
          </w:tcPr>
          <w:p w14:paraId="20B7069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银行等</w:t>
            </w:r>
          </w:p>
          <w:p w14:paraId="4B9CEB1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机构</w:t>
            </w:r>
          </w:p>
        </w:tc>
        <w:tc>
          <w:tcPr>
            <w:tcW w:w="735" w:type="dxa"/>
          </w:tcPr>
          <w:p w14:paraId="3CE12B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3E3E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1" w:hRule="atLeast"/>
          <w:tblHeader/>
        </w:trPr>
        <w:tc>
          <w:tcPr>
            <w:tcW w:w="819" w:type="dxa"/>
            <w:vAlign w:val="center"/>
          </w:tcPr>
          <w:p w14:paraId="5C685DCC">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10</w:t>
            </w:r>
          </w:p>
        </w:tc>
        <w:tc>
          <w:tcPr>
            <w:tcW w:w="1336" w:type="dxa"/>
            <w:vAlign w:val="center"/>
          </w:tcPr>
          <w:p w14:paraId="3287F97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彭阳县民族宗教事务局</w:t>
            </w:r>
          </w:p>
        </w:tc>
        <w:tc>
          <w:tcPr>
            <w:tcW w:w="1317" w:type="dxa"/>
            <w:vAlign w:val="center"/>
          </w:tcPr>
          <w:p w14:paraId="27BD04B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宗教活动场所管理集体研究同意的书面</w:t>
            </w:r>
          </w:p>
          <w:p w14:paraId="381095E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材料</w:t>
            </w:r>
          </w:p>
        </w:tc>
        <w:tc>
          <w:tcPr>
            <w:tcW w:w="3360" w:type="dxa"/>
            <w:vAlign w:val="center"/>
          </w:tcPr>
          <w:p w14:paraId="7193466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1.宗教活动场所内改建或者新建建筑物许可（不影响现有布局和功能）。</w:t>
            </w:r>
          </w:p>
          <w:p w14:paraId="472EAEC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2.寺观教堂内改建或者新建建筑物许可（改变现有布局和功能）。</w:t>
            </w:r>
          </w:p>
          <w:p w14:paraId="2352669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3.其他固定宗教活动处所内改建或者新建建筑物许可（改变现有布局和功能）。</w:t>
            </w:r>
          </w:p>
        </w:tc>
        <w:tc>
          <w:tcPr>
            <w:tcW w:w="5564" w:type="dxa"/>
            <w:vAlign w:val="center"/>
          </w:tcPr>
          <w:p w14:paraId="483880D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1.《宗教事务条例》第三十三条。                               2.《宁夏回族自治区宗教事务条例》第二十八条。                                  3.《宗教事务部分行政许可项目实施办法》第二十一条、第二十二条。</w:t>
            </w:r>
          </w:p>
        </w:tc>
        <w:tc>
          <w:tcPr>
            <w:tcW w:w="1776" w:type="dxa"/>
            <w:vAlign w:val="center"/>
          </w:tcPr>
          <w:p w14:paraId="5AF04A9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宗教事务部门、宗教团体</w:t>
            </w:r>
          </w:p>
        </w:tc>
        <w:tc>
          <w:tcPr>
            <w:tcW w:w="735" w:type="dxa"/>
          </w:tcPr>
          <w:p w14:paraId="4A1CE9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AFB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4" w:hRule="atLeast"/>
          <w:tblHeader/>
        </w:trPr>
        <w:tc>
          <w:tcPr>
            <w:tcW w:w="819" w:type="dxa"/>
            <w:vAlign w:val="center"/>
          </w:tcPr>
          <w:p w14:paraId="2B103C3D">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11</w:t>
            </w:r>
          </w:p>
        </w:tc>
        <w:tc>
          <w:tcPr>
            <w:tcW w:w="1336" w:type="dxa"/>
            <w:vAlign w:val="center"/>
          </w:tcPr>
          <w:p w14:paraId="23FDCD2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彭阳县民族宗教事务局</w:t>
            </w:r>
          </w:p>
        </w:tc>
        <w:tc>
          <w:tcPr>
            <w:tcW w:w="1317" w:type="dxa"/>
            <w:vAlign w:val="center"/>
          </w:tcPr>
          <w:p w14:paraId="4F4B50D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有权改建或者新建建筑物的相关资料</w:t>
            </w:r>
          </w:p>
        </w:tc>
        <w:tc>
          <w:tcPr>
            <w:tcW w:w="3360" w:type="dxa"/>
            <w:vAlign w:val="center"/>
          </w:tcPr>
          <w:p w14:paraId="0E0D978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1.宗教活动场所内改建或者新建建筑物许可（不影响现有布局和功能）。</w:t>
            </w:r>
          </w:p>
          <w:p w14:paraId="3D52F02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2.寺观教堂内改建或者新建建筑物许可（改变现有布局和功能）。</w:t>
            </w:r>
          </w:p>
          <w:p w14:paraId="77CA59D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3.其他固定宗教活动处所内改建或者新建建筑物许可（改变现有布局和功能）。</w:t>
            </w:r>
          </w:p>
        </w:tc>
        <w:tc>
          <w:tcPr>
            <w:tcW w:w="5564" w:type="dxa"/>
            <w:vAlign w:val="center"/>
          </w:tcPr>
          <w:p w14:paraId="346D99C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1.《宗教事务条例》第三十三条。                               2.《宁夏回族自治区宗教事务条例》第二十八条。                                  3.《宗教事务部分行政许可项目实施办法》第二十一条、第二十二条。</w:t>
            </w:r>
          </w:p>
        </w:tc>
        <w:tc>
          <w:tcPr>
            <w:tcW w:w="1776" w:type="dxa"/>
            <w:vAlign w:val="center"/>
          </w:tcPr>
          <w:p w14:paraId="6EAB19B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不动产登记机关部门</w:t>
            </w:r>
          </w:p>
        </w:tc>
        <w:tc>
          <w:tcPr>
            <w:tcW w:w="735" w:type="dxa"/>
          </w:tcPr>
          <w:p w14:paraId="4E9BBB6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3ED4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1" w:hRule="atLeast"/>
          <w:tblHeader/>
        </w:trPr>
        <w:tc>
          <w:tcPr>
            <w:tcW w:w="819" w:type="dxa"/>
            <w:vAlign w:val="center"/>
          </w:tcPr>
          <w:p w14:paraId="2A3C252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12</w:t>
            </w:r>
          </w:p>
        </w:tc>
        <w:tc>
          <w:tcPr>
            <w:tcW w:w="1336" w:type="dxa"/>
            <w:vAlign w:val="center"/>
          </w:tcPr>
          <w:p w14:paraId="5057F5C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彭阳县民族宗教事务局</w:t>
            </w:r>
          </w:p>
        </w:tc>
        <w:tc>
          <w:tcPr>
            <w:tcW w:w="1317" w:type="dxa"/>
            <w:vAlign w:val="center"/>
          </w:tcPr>
          <w:p w14:paraId="45F7CE6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建设资金说明</w:t>
            </w:r>
          </w:p>
        </w:tc>
        <w:tc>
          <w:tcPr>
            <w:tcW w:w="3360" w:type="dxa"/>
            <w:vAlign w:val="center"/>
          </w:tcPr>
          <w:p w14:paraId="01790D6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1.宗教活动场所内改建或者新建建筑物许可（不影响现有布局和功能）。</w:t>
            </w:r>
          </w:p>
          <w:p w14:paraId="4EFF3B0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2.寺观教堂内改建或者新建建筑物许可（改变现有布局和功能）。</w:t>
            </w:r>
          </w:p>
          <w:p w14:paraId="617A353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3.其他固定宗教活动处所内改建或者新建建筑物许可（改变现有布局和功能）。</w:t>
            </w:r>
          </w:p>
        </w:tc>
        <w:tc>
          <w:tcPr>
            <w:tcW w:w="5564" w:type="dxa"/>
            <w:vAlign w:val="center"/>
          </w:tcPr>
          <w:p w14:paraId="310996A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1.《宗教事务条例》第三十三条。                               2.《宁夏回族自治区宗教事务条例》第二十八条。3.《宗教事务部分行政许可项目实施办法》第二十一条、第二十二条。</w:t>
            </w:r>
          </w:p>
        </w:tc>
        <w:tc>
          <w:tcPr>
            <w:tcW w:w="1776" w:type="dxa"/>
            <w:vAlign w:val="center"/>
          </w:tcPr>
          <w:p w14:paraId="40C98A8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银行等</w:t>
            </w:r>
          </w:p>
          <w:p w14:paraId="759A782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机构</w:t>
            </w:r>
          </w:p>
        </w:tc>
        <w:tc>
          <w:tcPr>
            <w:tcW w:w="735" w:type="dxa"/>
          </w:tcPr>
          <w:p w14:paraId="4397A32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EB2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819" w:type="dxa"/>
            <w:vAlign w:val="center"/>
          </w:tcPr>
          <w:p w14:paraId="3E052CBD">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13</w:t>
            </w:r>
          </w:p>
        </w:tc>
        <w:tc>
          <w:tcPr>
            <w:tcW w:w="1336" w:type="dxa"/>
            <w:vAlign w:val="center"/>
          </w:tcPr>
          <w:p w14:paraId="58DCA22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15F8011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55DDED3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医疗机构出具的身体条件</w:t>
            </w:r>
          </w:p>
          <w:p w14:paraId="3CFB89C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证明</w:t>
            </w:r>
          </w:p>
        </w:tc>
        <w:tc>
          <w:tcPr>
            <w:tcW w:w="3360" w:type="dxa"/>
            <w:vAlign w:val="center"/>
          </w:tcPr>
          <w:p w14:paraId="6F39FC1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 xml:space="preserve">1.保安员证核发。       </w:t>
            </w:r>
          </w:p>
          <w:p w14:paraId="386F29A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2.校车驾驶资格许可。</w:t>
            </w:r>
          </w:p>
        </w:tc>
        <w:tc>
          <w:tcPr>
            <w:tcW w:w="5564" w:type="dxa"/>
            <w:vAlign w:val="center"/>
          </w:tcPr>
          <w:p w14:paraId="73F08CA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1.《保安服务管理条例》第十六条。                              2.《机动车驾驶证申领和使用规定》第八十八条。</w:t>
            </w:r>
          </w:p>
        </w:tc>
        <w:tc>
          <w:tcPr>
            <w:tcW w:w="1776" w:type="dxa"/>
            <w:vAlign w:val="center"/>
          </w:tcPr>
          <w:p w14:paraId="5669D32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医疗机构</w:t>
            </w:r>
          </w:p>
        </w:tc>
        <w:tc>
          <w:tcPr>
            <w:tcW w:w="735" w:type="dxa"/>
          </w:tcPr>
          <w:p w14:paraId="3EAFF56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7A5E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78A604E6">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14</w:t>
            </w:r>
          </w:p>
        </w:tc>
        <w:tc>
          <w:tcPr>
            <w:tcW w:w="1336" w:type="dxa"/>
            <w:vAlign w:val="center"/>
          </w:tcPr>
          <w:p w14:paraId="516B75A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18C4FCA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48F4689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活动场所管理者同意提供活动场所的证明</w:t>
            </w:r>
          </w:p>
        </w:tc>
        <w:tc>
          <w:tcPr>
            <w:tcW w:w="3360" w:type="dxa"/>
            <w:vAlign w:val="center"/>
          </w:tcPr>
          <w:p w14:paraId="7803A09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举办1000人以上5000人以下大型群众性活动安全许可</w:t>
            </w:r>
          </w:p>
        </w:tc>
        <w:tc>
          <w:tcPr>
            <w:tcW w:w="5564" w:type="dxa"/>
            <w:vAlign w:val="center"/>
          </w:tcPr>
          <w:p w14:paraId="7D970DC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《大型群众性活动安全管理条例》第十三条。</w:t>
            </w:r>
          </w:p>
        </w:tc>
        <w:tc>
          <w:tcPr>
            <w:tcW w:w="1776" w:type="dxa"/>
            <w:vAlign w:val="center"/>
          </w:tcPr>
          <w:p w14:paraId="369BBA9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活动场所管理部门</w:t>
            </w:r>
          </w:p>
        </w:tc>
        <w:tc>
          <w:tcPr>
            <w:tcW w:w="735" w:type="dxa"/>
          </w:tcPr>
          <w:p w14:paraId="3661B15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4977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70647DC6">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15</w:t>
            </w:r>
          </w:p>
        </w:tc>
        <w:tc>
          <w:tcPr>
            <w:tcW w:w="1336" w:type="dxa"/>
            <w:vAlign w:val="center"/>
          </w:tcPr>
          <w:p w14:paraId="126A722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035CB5E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0B74102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国家机关、社会团体、企业事业负责人签署并加盖公章的证明文件</w:t>
            </w:r>
          </w:p>
        </w:tc>
        <w:tc>
          <w:tcPr>
            <w:tcW w:w="3360" w:type="dxa"/>
            <w:vAlign w:val="center"/>
          </w:tcPr>
          <w:p w14:paraId="7608CB0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县级行政区域内举行集会游行示威许可</w:t>
            </w:r>
          </w:p>
        </w:tc>
        <w:tc>
          <w:tcPr>
            <w:tcW w:w="5564" w:type="dxa"/>
            <w:vAlign w:val="center"/>
          </w:tcPr>
          <w:p w14:paraId="7699D60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《中华人民共和国集会游行示威法实施条例》第十六条。</w:t>
            </w:r>
          </w:p>
        </w:tc>
        <w:tc>
          <w:tcPr>
            <w:tcW w:w="1776" w:type="dxa"/>
            <w:vAlign w:val="center"/>
          </w:tcPr>
          <w:p w14:paraId="5138762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国家机关、社会团体</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企业事业</w:t>
            </w:r>
          </w:p>
        </w:tc>
        <w:tc>
          <w:tcPr>
            <w:tcW w:w="735" w:type="dxa"/>
          </w:tcPr>
          <w:p w14:paraId="689FDB7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49EB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tblHeader/>
        </w:trPr>
        <w:tc>
          <w:tcPr>
            <w:tcW w:w="819" w:type="dxa"/>
            <w:vAlign w:val="center"/>
          </w:tcPr>
          <w:p w14:paraId="1D3327ED">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16</w:t>
            </w:r>
          </w:p>
        </w:tc>
        <w:tc>
          <w:tcPr>
            <w:tcW w:w="1336" w:type="dxa"/>
            <w:vAlign w:val="center"/>
          </w:tcPr>
          <w:p w14:paraId="0942653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48D5C49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49E121C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单位介绍信</w:t>
            </w:r>
          </w:p>
        </w:tc>
        <w:tc>
          <w:tcPr>
            <w:tcW w:w="3360" w:type="dxa"/>
            <w:vAlign w:val="center"/>
          </w:tcPr>
          <w:p w14:paraId="3B3060C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学生就业户口迁移</w:t>
            </w:r>
          </w:p>
        </w:tc>
        <w:tc>
          <w:tcPr>
            <w:tcW w:w="5564" w:type="dxa"/>
            <w:vAlign w:val="center"/>
          </w:tcPr>
          <w:p w14:paraId="02B3BF0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 xml:space="preserve">共和国户口登记条例》第三条、第十条、第十三条。                         </w:t>
            </w:r>
          </w:p>
          <w:p w14:paraId="253293C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2.《宁夏公安机关常住户口登记管理规范（试行）》（2021年修订未发布）第九十四条。</w:t>
            </w:r>
          </w:p>
        </w:tc>
        <w:tc>
          <w:tcPr>
            <w:tcW w:w="1776" w:type="dxa"/>
            <w:vAlign w:val="center"/>
          </w:tcPr>
          <w:p w14:paraId="3DED9B8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聘用单位</w:t>
            </w:r>
          </w:p>
        </w:tc>
        <w:tc>
          <w:tcPr>
            <w:tcW w:w="735" w:type="dxa"/>
          </w:tcPr>
          <w:p w14:paraId="498DCAE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04EA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8" w:hRule="atLeast"/>
          <w:tblHeader/>
        </w:trPr>
        <w:tc>
          <w:tcPr>
            <w:tcW w:w="819" w:type="dxa"/>
            <w:vAlign w:val="center"/>
          </w:tcPr>
          <w:p w14:paraId="70DE013C">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17</w:t>
            </w:r>
          </w:p>
        </w:tc>
        <w:tc>
          <w:tcPr>
            <w:tcW w:w="1336" w:type="dxa"/>
            <w:vAlign w:val="center"/>
          </w:tcPr>
          <w:p w14:paraId="534B284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7A8377C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39C3AF2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子女与父母关系证明</w:t>
            </w:r>
          </w:p>
        </w:tc>
        <w:tc>
          <w:tcPr>
            <w:tcW w:w="3360" w:type="dxa"/>
            <w:vAlign w:val="center"/>
          </w:tcPr>
          <w:p w14:paraId="14B32B59">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1.父母投靠成年子女落户。                2.子女投靠父母落户。</w:t>
            </w:r>
          </w:p>
        </w:tc>
        <w:tc>
          <w:tcPr>
            <w:tcW w:w="5564" w:type="dxa"/>
            <w:vAlign w:val="center"/>
          </w:tcPr>
          <w:p w14:paraId="718177C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 xml:space="preserve">共和国户口登记条例》第七条。                                 2.《宁夏公安机关常住户口登记管理规范（试行）》第七十九条。                        </w:t>
            </w:r>
          </w:p>
          <w:p w14:paraId="314DAD0A">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共和国户口登记条例》第十条、第十三条。                                4.《宁夏公安机关常住户口登记管理规范（试行）》第七十九条。</w:t>
            </w:r>
          </w:p>
        </w:tc>
        <w:tc>
          <w:tcPr>
            <w:tcW w:w="1776" w:type="dxa"/>
            <w:vAlign w:val="center"/>
          </w:tcPr>
          <w:p w14:paraId="2302B16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公安机关</w:t>
            </w:r>
          </w:p>
        </w:tc>
        <w:tc>
          <w:tcPr>
            <w:tcW w:w="735" w:type="dxa"/>
          </w:tcPr>
          <w:p w14:paraId="0FDC18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8A0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7" w:hRule="atLeast"/>
          <w:tblHeader/>
        </w:trPr>
        <w:tc>
          <w:tcPr>
            <w:tcW w:w="819" w:type="dxa"/>
            <w:vAlign w:val="center"/>
          </w:tcPr>
          <w:p w14:paraId="671FACB6">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18</w:t>
            </w:r>
          </w:p>
        </w:tc>
        <w:tc>
          <w:tcPr>
            <w:tcW w:w="1336" w:type="dxa"/>
            <w:vAlign w:val="center"/>
          </w:tcPr>
          <w:p w14:paraId="386FB1D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528EC9E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1D7EFCF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出生医学证明</w:t>
            </w:r>
          </w:p>
        </w:tc>
        <w:tc>
          <w:tcPr>
            <w:tcW w:w="3360" w:type="dxa"/>
            <w:vAlign w:val="center"/>
          </w:tcPr>
          <w:p w14:paraId="3B4B8EE9">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1.婚生子女出生户口登记。                2.非婚生子女出生户口登记。                  3.华侨人员子女出生户口登记。                4.国外出生子女出生户口登记。                5.不符合计划生育政策无户口人员出生户口登记。</w:t>
            </w:r>
          </w:p>
        </w:tc>
        <w:tc>
          <w:tcPr>
            <w:tcW w:w="5564" w:type="dxa"/>
            <w:vAlign w:val="center"/>
          </w:tcPr>
          <w:p w14:paraId="4765652E">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 xml:space="preserve">共和国户口登记条例》第七条。                                 2.《户口居民身份证管理工作规范（试行）》第二十条。                            </w:t>
            </w:r>
          </w:p>
          <w:p w14:paraId="7D05EA8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 xml:space="preserve">3.《户口居民身份证管理工作规范（试行）》第二十三条、第二十四条。                                                      4.《宁夏公安机关常住户口登记管理规范》第三十二条。                           </w:t>
            </w:r>
          </w:p>
          <w:p w14:paraId="44EBEB4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5.《宁夏回族自治区无户口人员登记户口管理办法》第一条。</w:t>
            </w:r>
          </w:p>
        </w:tc>
        <w:tc>
          <w:tcPr>
            <w:tcW w:w="1776" w:type="dxa"/>
            <w:vAlign w:val="center"/>
          </w:tcPr>
          <w:p w14:paraId="7F1D82C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医疗保健</w:t>
            </w:r>
          </w:p>
          <w:p w14:paraId="795CB34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机构</w:t>
            </w:r>
          </w:p>
        </w:tc>
        <w:tc>
          <w:tcPr>
            <w:tcW w:w="735" w:type="dxa"/>
          </w:tcPr>
          <w:p w14:paraId="5EE1BA8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0812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blHeader/>
        </w:trPr>
        <w:tc>
          <w:tcPr>
            <w:tcW w:w="819" w:type="dxa"/>
            <w:vAlign w:val="center"/>
          </w:tcPr>
          <w:p w14:paraId="7A59B21F">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19</w:t>
            </w:r>
          </w:p>
        </w:tc>
        <w:tc>
          <w:tcPr>
            <w:tcW w:w="1336" w:type="dxa"/>
            <w:vAlign w:val="center"/>
          </w:tcPr>
          <w:p w14:paraId="6C7DAF9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4084807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134D57D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亲子鉴定报告</w:t>
            </w:r>
          </w:p>
        </w:tc>
        <w:tc>
          <w:tcPr>
            <w:tcW w:w="3360" w:type="dxa"/>
            <w:vAlign w:val="center"/>
          </w:tcPr>
          <w:p w14:paraId="06E24EB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非婚生子女出生户口登记</w:t>
            </w:r>
          </w:p>
        </w:tc>
        <w:tc>
          <w:tcPr>
            <w:tcW w:w="5564" w:type="dxa"/>
            <w:vAlign w:val="center"/>
          </w:tcPr>
          <w:p w14:paraId="249FC5D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 xml:space="preserve">共和国户口登记条例》第七条。                                  2.《户口居民身份证管理工作规范（试行）》第二十条。                            </w:t>
            </w:r>
          </w:p>
          <w:p w14:paraId="340BEAB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3.《宁夏公安机关常住户口登记管理规范》第三十二条。</w:t>
            </w:r>
          </w:p>
        </w:tc>
        <w:tc>
          <w:tcPr>
            <w:tcW w:w="1776" w:type="dxa"/>
            <w:vAlign w:val="center"/>
          </w:tcPr>
          <w:p w14:paraId="60E0063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鉴定机构</w:t>
            </w:r>
          </w:p>
        </w:tc>
        <w:tc>
          <w:tcPr>
            <w:tcW w:w="735" w:type="dxa"/>
          </w:tcPr>
          <w:p w14:paraId="391F38B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3A37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blHeader/>
        </w:trPr>
        <w:tc>
          <w:tcPr>
            <w:tcW w:w="819" w:type="dxa"/>
            <w:vAlign w:val="center"/>
          </w:tcPr>
          <w:p w14:paraId="562D7CCE">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20</w:t>
            </w:r>
          </w:p>
        </w:tc>
        <w:tc>
          <w:tcPr>
            <w:tcW w:w="1336" w:type="dxa"/>
            <w:vAlign w:val="center"/>
          </w:tcPr>
          <w:p w14:paraId="1D9333A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7DE6648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4AF6960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原始档案证明</w:t>
            </w:r>
          </w:p>
        </w:tc>
        <w:tc>
          <w:tcPr>
            <w:tcW w:w="3360" w:type="dxa"/>
            <w:vAlign w:val="center"/>
          </w:tcPr>
          <w:p w14:paraId="5C9B122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户口登记出生日期更正</w:t>
            </w:r>
          </w:p>
        </w:tc>
        <w:tc>
          <w:tcPr>
            <w:tcW w:w="5564" w:type="dxa"/>
            <w:vAlign w:val="center"/>
          </w:tcPr>
          <w:p w14:paraId="5307845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共和国户口登记条例》第十七条。                               2.《宁夏公安机关常住户口登记管理规范（试行）》第一百零五条、一百零六条。</w:t>
            </w:r>
          </w:p>
        </w:tc>
        <w:tc>
          <w:tcPr>
            <w:tcW w:w="1776" w:type="dxa"/>
            <w:vAlign w:val="center"/>
          </w:tcPr>
          <w:p w14:paraId="6122025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公安机关</w:t>
            </w:r>
          </w:p>
        </w:tc>
        <w:tc>
          <w:tcPr>
            <w:tcW w:w="735" w:type="dxa"/>
          </w:tcPr>
          <w:p w14:paraId="7FD18D0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9A7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tblHeader/>
        </w:trPr>
        <w:tc>
          <w:tcPr>
            <w:tcW w:w="819" w:type="dxa"/>
            <w:vAlign w:val="center"/>
          </w:tcPr>
          <w:p w14:paraId="3CBA831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21</w:t>
            </w:r>
          </w:p>
        </w:tc>
        <w:tc>
          <w:tcPr>
            <w:tcW w:w="1336" w:type="dxa"/>
            <w:vAlign w:val="center"/>
          </w:tcPr>
          <w:p w14:paraId="140DCA2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442CE33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355C44C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更改姓名的相关证明材料</w:t>
            </w:r>
          </w:p>
        </w:tc>
        <w:tc>
          <w:tcPr>
            <w:tcW w:w="3360" w:type="dxa"/>
            <w:vAlign w:val="center"/>
          </w:tcPr>
          <w:p w14:paraId="328F504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公民姓名变更</w:t>
            </w:r>
          </w:p>
        </w:tc>
        <w:tc>
          <w:tcPr>
            <w:tcW w:w="5564" w:type="dxa"/>
            <w:vAlign w:val="center"/>
          </w:tcPr>
          <w:p w14:paraId="66FDF529">
            <w:pPr>
              <w:keepNext w:val="0"/>
              <w:keepLines w:val="0"/>
              <w:pageBreakBefore w:val="0"/>
              <w:widowControl/>
              <w:numPr>
                <w:ilvl w:val="0"/>
                <w:numId w:val="1"/>
              </w:numPr>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 xml:space="preserve">共和国户口登记条例》第十八条。                               2.《户口居民身份证管理工作规范（试行）》第五十三条。                          </w:t>
            </w:r>
          </w:p>
          <w:p w14:paraId="657537B2">
            <w:pPr>
              <w:keepNext w:val="0"/>
              <w:keepLines w:val="0"/>
              <w:pageBreakBefore w:val="0"/>
              <w:widowControl/>
              <w:numPr>
                <w:ilvl w:val="0"/>
                <w:numId w:val="0"/>
              </w:numPr>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3.《宁夏公安机关常住户口登记管理规范（试行）》第一百条、一百零一条。</w:t>
            </w:r>
          </w:p>
        </w:tc>
        <w:tc>
          <w:tcPr>
            <w:tcW w:w="1776" w:type="dxa"/>
            <w:vAlign w:val="center"/>
          </w:tcPr>
          <w:p w14:paraId="7A60E45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档案存放地、就职</w:t>
            </w:r>
          </w:p>
          <w:p w14:paraId="36766D9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单位等</w:t>
            </w:r>
          </w:p>
        </w:tc>
        <w:tc>
          <w:tcPr>
            <w:tcW w:w="735" w:type="dxa"/>
          </w:tcPr>
          <w:p w14:paraId="56A1EA1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03D9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tblHeader/>
        </w:trPr>
        <w:tc>
          <w:tcPr>
            <w:tcW w:w="819" w:type="dxa"/>
            <w:vAlign w:val="center"/>
          </w:tcPr>
          <w:p w14:paraId="580E24D2">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22</w:t>
            </w:r>
          </w:p>
        </w:tc>
        <w:tc>
          <w:tcPr>
            <w:tcW w:w="1336" w:type="dxa"/>
            <w:vAlign w:val="center"/>
          </w:tcPr>
          <w:p w14:paraId="13B0934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2FFEF98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483F13F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出生证、出生记录、接生人员证明</w:t>
            </w:r>
          </w:p>
        </w:tc>
        <w:tc>
          <w:tcPr>
            <w:tcW w:w="3360" w:type="dxa"/>
            <w:vAlign w:val="center"/>
          </w:tcPr>
          <w:p w14:paraId="4EBB092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户口登记出生日期更正</w:t>
            </w:r>
          </w:p>
        </w:tc>
        <w:tc>
          <w:tcPr>
            <w:tcW w:w="5564" w:type="dxa"/>
            <w:vAlign w:val="center"/>
          </w:tcPr>
          <w:p w14:paraId="737BC0B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共和国户口登记条例》第十七条。                               2.《宁夏公安机关常住户口登记管理规范（试行）》第一百零五条、一百零六条。</w:t>
            </w:r>
          </w:p>
        </w:tc>
        <w:tc>
          <w:tcPr>
            <w:tcW w:w="1776" w:type="dxa"/>
            <w:vAlign w:val="center"/>
          </w:tcPr>
          <w:p w14:paraId="35CEDBA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医疗机构等</w:t>
            </w:r>
          </w:p>
        </w:tc>
        <w:tc>
          <w:tcPr>
            <w:tcW w:w="735" w:type="dxa"/>
          </w:tcPr>
          <w:p w14:paraId="774E40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079E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45C59BA6">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23</w:t>
            </w:r>
          </w:p>
        </w:tc>
        <w:tc>
          <w:tcPr>
            <w:tcW w:w="1336" w:type="dxa"/>
            <w:vAlign w:val="center"/>
          </w:tcPr>
          <w:p w14:paraId="007EB73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2112468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52110E3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相关服务处所单位开具的</w:t>
            </w:r>
          </w:p>
          <w:p w14:paraId="7D83831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证明</w:t>
            </w:r>
          </w:p>
        </w:tc>
        <w:tc>
          <w:tcPr>
            <w:tcW w:w="3360" w:type="dxa"/>
            <w:vAlign w:val="center"/>
          </w:tcPr>
          <w:p w14:paraId="4BA40C7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户口登记服务处所变更</w:t>
            </w:r>
          </w:p>
          <w:p w14:paraId="3834A81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更正</w:t>
            </w:r>
          </w:p>
        </w:tc>
        <w:tc>
          <w:tcPr>
            <w:tcW w:w="5564" w:type="dxa"/>
            <w:vAlign w:val="center"/>
          </w:tcPr>
          <w:p w14:paraId="5C16CB7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共和国户口登记条例》第十七条。                               2.《宁夏公安机关常住户口登记管理规范（试行）》第一百一十二条。</w:t>
            </w:r>
          </w:p>
        </w:tc>
        <w:tc>
          <w:tcPr>
            <w:tcW w:w="1776" w:type="dxa"/>
            <w:vAlign w:val="center"/>
          </w:tcPr>
          <w:p w14:paraId="303DBE9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就职单位</w:t>
            </w:r>
          </w:p>
        </w:tc>
        <w:tc>
          <w:tcPr>
            <w:tcW w:w="735" w:type="dxa"/>
          </w:tcPr>
          <w:p w14:paraId="4CA94EB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7D65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59E588BD">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24</w:t>
            </w:r>
          </w:p>
        </w:tc>
        <w:tc>
          <w:tcPr>
            <w:tcW w:w="1336" w:type="dxa"/>
            <w:vAlign w:val="center"/>
          </w:tcPr>
          <w:p w14:paraId="6784FBB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3251D16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6CF2694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更改籍贯的相关凭证</w:t>
            </w:r>
          </w:p>
        </w:tc>
        <w:tc>
          <w:tcPr>
            <w:tcW w:w="3360" w:type="dxa"/>
            <w:vAlign w:val="center"/>
          </w:tcPr>
          <w:p w14:paraId="571C8F0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户口登记机籍贯更正</w:t>
            </w:r>
          </w:p>
        </w:tc>
        <w:tc>
          <w:tcPr>
            <w:tcW w:w="5564" w:type="dxa"/>
            <w:vAlign w:val="center"/>
          </w:tcPr>
          <w:p w14:paraId="72056C7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共和国户口登记条例》第十七条。</w:t>
            </w:r>
          </w:p>
        </w:tc>
        <w:tc>
          <w:tcPr>
            <w:tcW w:w="1776" w:type="dxa"/>
            <w:vAlign w:val="center"/>
          </w:tcPr>
          <w:p w14:paraId="1BBA2E7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公安机关</w:t>
            </w:r>
          </w:p>
        </w:tc>
        <w:tc>
          <w:tcPr>
            <w:tcW w:w="735" w:type="dxa"/>
          </w:tcPr>
          <w:p w14:paraId="3F2AA3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4B9D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blHeader/>
        </w:trPr>
        <w:tc>
          <w:tcPr>
            <w:tcW w:w="819" w:type="dxa"/>
            <w:vAlign w:val="center"/>
          </w:tcPr>
          <w:p w14:paraId="3354B878">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25</w:t>
            </w:r>
          </w:p>
        </w:tc>
        <w:tc>
          <w:tcPr>
            <w:tcW w:w="1336" w:type="dxa"/>
            <w:vAlign w:val="center"/>
          </w:tcPr>
          <w:p w14:paraId="3E64984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77FFA26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5FAB858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性别鉴定证明</w:t>
            </w:r>
          </w:p>
        </w:tc>
        <w:tc>
          <w:tcPr>
            <w:tcW w:w="3360" w:type="dxa"/>
            <w:vAlign w:val="center"/>
          </w:tcPr>
          <w:p w14:paraId="561A1FF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公民性别变更更正</w:t>
            </w:r>
          </w:p>
        </w:tc>
        <w:tc>
          <w:tcPr>
            <w:tcW w:w="5564" w:type="dxa"/>
            <w:vAlign w:val="center"/>
          </w:tcPr>
          <w:p w14:paraId="7F97E6A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共和国户口登记条例》第十七条。                               2.《户口居民身份证管理工作规范（试行）》第五十四条。</w:t>
            </w:r>
          </w:p>
        </w:tc>
        <w:tc>
          <w:tcPr>
            <w:tcW w:w="1776" w:type="dxa"/>
            <w:vAlign w:val="center"/>
          </w:tcPr>
          <w:p w14:paraId="572057E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医疗机构或者司法鉴定机构</w:t>
            </w:r>
          </w:p>
        </w:tc>
        <w:tc>
          <w:tcPr>
            <w:tcW w:w="735" w:type="dxa"/>
          </w:tcPr>
          <w:p w14:paraId="69C6EF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4C2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tblHeader/>
        </w:trPr>
        <w:tc>
          <w:tcPr>
            <w:tcW w:w="819" w:type="dxa"/>
            <w:vAlign w:val="center"/>
          </w:tcPr>
          <w:p w14:paraId="493A403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26</w:t>
            </w:r>
          </w:p>
        </w:tc>
        <w:tc>
          <w:tcPr>
            <w:tcW w:w="1336" w:type="dxa"/>
            <w:vAlign w:val="center"/>
          </w:tcPr>
          <w:p w14:paraId="6E07824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5CB444C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3CBFF66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曾在公安机关申报登记并正式使用过的相关证明材料</w:t>
            </w:r>
          </w:p>
        </w:tc>
        <w:tc>
          <w:tcPr>
            <w:tcW w:w="3360" w:type="dxa"/>
            <w:vAlign w:val="center"/>
          </w:tcPr>
          <w:p w14:paraId="5CBC9CF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公民添加曾用名</w:t>
            </w:r>
          </w:p>
        </w:tc>
        <w:tc>
          <w:tcPr>
            <w:tcW w:w="5564" w:type="dxa"/>
            <w:vAlign w:val="center"/>
          </w:tcPr>
          <w:p w14:paraId="633654D1">
            <w:pPr>
              <w:keepNext w:val="0"/>
              <w:keepLines w:val="0"/>
              <w:pageBreakBefore w:val="0"/>
              <w:widowControl/>
              <w:numPr>
                <w:ilvl w:val="0"/>
                <w:numId w:val="2"/>
              </w:numPr>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 xml:space="preserve">共和国户口登记条例》第十七条。                               2.《户口居民身份证管理工作规范（试行）》第四十九条。                          </w:t>
            </w:r>
          </w:p>
          <w:p w14:paraId="345AC9F2">
            <w:pPr>
              <w:keepNext w:val="0"/>
              <w:keepLines w:val="0"/>
              <w:pageBreakBefore w:val="0"/>
              <w:widowControl/>
              <w:numPr>
                <w:ilvl w:val="0"/>
                <w:numId w:val="0"/>
              </w:numPr>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3.《宁夏公安机关常住户口登记管理规范（试行）》第一百条。</w:t>
            </w:r>
          </w:p>
        </w:tc>
        <w:tc>
          <w:tcPr>
            <w:tcW w:w="1776" w:type="dxa"/>
            <w:vAlign w:val="center"/>
          </w:tcPr>
          <w:p w14:paraId="7933E79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公安机关</w:t>
            </w:r>
          </w:p>
        </w:tc>
        <w:tc>
          <w:tcPr>
            <w:tcW w:w="735" w:type="dxa"/>
          </w:tcPr>
          <w:p w14:paraId="30DCCA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7183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atLeast"/>
          <w:tblHeader/>
        </w:trPr>
        <w:tc>
          <w:tcPr>
            <w:tcW w:w="819" w:type="dxa"/>
            <w:vAlign w:val="center"/>
          </w:tcPr>
          <w:p w14:paraId="136C57A4">
            <w:pPr>
              <w:widowControl/>
              <w:kinsoku w:val="0"/>
              <w:autoSpaceDE w:val="0"/>
              <w:autoSpaceDN w:val="0"/>
              <w:adjustRightInd w:val="0"/>
              <w:snapToGrid w:val="0"/>
              <w:spacing w:before="66" w:line="195" w:lineRule="auto"/>
              <w:jc w:val="center"/>
              <w:textAlignment w:val="baseline"/>
              <w:rPr>
                <w:rFonts w:hint="default" w:ascii="Times New Roman" w:hAnsi="Times New Roman" w:cs="Times New Roman" w:eastAsiaTheme="minorEastAsia"/>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27</w:t>
            </w:r>
          </w:p>
        </w:tc>
        <w:tc>
          <w:tcPr>
            <w:tcW w:w="1336" w:type="dxa"/>
            <w:vAlign w:val="center"/>
          </w:tcPr>
          <w:p w14:paraId="3101505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2393105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68BEEE8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死亡医学证明推断书</w:t>
            </w:r>
          </w:p>
        </w:tc>
        <w:tc>
          <w:tcPr>
            <w:tcW w:w="3360" w:type="dxa"/>
            <w:vAlign w:val="center"/>
          </w:tcPr>
          <w:p w14:paraId="7D689652">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1.公民死亡户口注销登记。                 2.国（境）外死亡公民户口注销登记。</w:t>
            </w:r>
          </w:p>
        </w:tc>
        <w:tc>
          <w:tcPr>
            <w:tcW w:w="5564" w:type="dxa"/>
            <w:vAlign w:val="center"/>
          </w:tcPr>
          <w:p w14:paraId="58A1FF2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共和国户口登记条例》第八条。                                 2.《户口居民身份证管理工作规范（试行）》第三十一条。</w:t>
            </w:r>
          </w:p>
        </w:tc>
        <w:tc>
          <w:tcPr>
            <w:tcW w:w="1776" w:type="dxa"/>
            <w:vAlign w:val="center"/>
          </w:tcPr>
          <w:p w14:paraId="6A35DA8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医疗机构</w:t>
            </w:r>
          </w:p>
        </w:tc>
        <w:tc>
          <w:tcPr>
            <w:tcW w:w="735" w:type="dxa"/>
          </w:tcPr>
          <w:p w14:paraId="541D86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1CCA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50BAA014">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28</w:t>
            </w:r>
          </w:p>
        </w:tc>
        <w:tc>
          <w:tcPr>
            <w:tcW w:w="1336" w:type="dxa"/>
            <w:vAlign w:val="center"/>
          </w:tcPr>
          <w:p w14:paraId="1055E6D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46EB197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公安局</w:t>
            </w:r>
          </w:p>
        </w:tc>
        <w:tc>
          <w:tcPr>
            <w:tcW w:w="1317" w:type="dxa"/>
            <w:vAlign w:val="center"/>
          </w:tcPr>
          <w:p w14:paraId="6EBB7D5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非正常死亡</w:t>
            </w:r>
          </w:p>
          <w:p w14:paraId="711F13E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证明</w:t>
            </w:r>
          </w:p>
        </w:tc>
        <w:tc>
          <w:tcPr>
            <w:tcW w:w="3360" w:type="dxa"/>
            <w:vAlign w:val="center"/>
          </w:tcPr>
          <w:p w14:paraId="420FC0E5">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1.公民死亡户口注销登记。                 2.国（境）外死亡公民户口注销登记。</w:t>
            </w:r>
          </w:p>
        </w:tc>
        <w:tc>
          <w:tcPr>
            <w:tcW w:w="5564" w:type="dxa"/>
            <w:vAlign w:val="center"/>
          </w:tcPr>
          <w:p w14:paraId="207B205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共和国户口登记条例》第八条。                                 2.《户口居民身份证管理工作规范（试行）》第三十一条。</w:t>
            </w:r>
          </w:p>
        </w:tc>
        <w:tc>
          <w:tcPr>
            <w:tcW w:w="1776" w:type="dxa"/>
            <w:vAlign w:val="center"/>
          </w:tcPr>
          <w:p w14:paraId="3EC367A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公安机关</w:t>
            </w:r>
          </w:p>
        </w:tc>
        <w:tc>
          <w:tcPr>
            <w:tcW w:w="735" w:type="dxa"/>
          </w:tcPr>
          <w:p w14:paraId="70CD3D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729C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blHeader/>
        </w:trPr>
        <w:tc>
          <w:tcPr>
            <w:tcW w:w="819" w:type="dxa"/>
            <w:vAlign w:val="center"/>
          </w:tcPr>
          <w:p w14:paraId="09F2C18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29</w:t>
            </w:r>
          </w:p>
        </w:tc>
        <w:tc>
          <w:tcPr>
            <w:tcW w:w="1336" w:type="dxa"/>
            <w:vAlign w:val="center"/>
          </w:tcPr>
          <w:p w14:paraId="02C459F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41862A7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民政局</w:t>
            </w:r>
          </w:p>
        </w:tc>
        <w:tc>
          <w:tcPr>
            <w:tcW w:w="1317" w:type="dxa"/>
            <w:vAlign w:val="center"/>
          </w:tcPr>
          <w:p w14:paraId="5A1705A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身体健康检查证明</w:t>
            </w:r>
          </w:p>
        </w:tc>
        <w:tc>
          <w:tcPr>
            <w:tcW w:w="3360" w:type="dxa"/>
            <w:vAlign w:val="center"/>
          </w:tcPr>
          <w:p w14:paraId="65FA06A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涉外收养登记</w:t>
            </w:r>
          </w:p>
        </w:tc>
        <w:tc>
          <w:tcPr>
            <w:tcW w:w="5564" w:type="dxa"/>
            <w:vAlign w:val="center"/>
          </w:tcPr>
          <w:p w14:paraId="6B27505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《中国公民收养子女登记办法》第六条。</w:t>
            </w:r>
          </w:p>
        </w:tc>
        <w:tc>
          <w:tcPr>
            <w:tcW w:w="1776" w:type="dxa"/>
            <w:vAlign w:val="center"/>
          </w:tcPr>
          <w:p w14:paraId="0D106AA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县级以上医疗机构</w:t>
            </w:r>
          </w:p>
        </w:tc>
        <w:tc>
          <w:tcPr>
            <w:tcW w:w="735" w:type="dxa"/>
          </w:tcPr>
          <w:p w14:paraId="411F48E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3D18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4B8E5B80">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30</w:t>
            </w:r>
          </w:p>
        </w:tc>
        <w:tc>
          <w:tcPr>
            <w:tcW w:w="1336" w:type="dxa"/>
            <w:vAlign w:val="center"/>
          </w:tcPr>
          <w:p w14:paraId="71DB6CE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04BF267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民政局</w:t>
            </w:r>
          </w:p>
        </w:tc>
        <w:tc>
          <w:tcPr>
            <w:tcW w:w="1317" w:type="dxa"/>
            <w:vAlign w:val="center"/>
          </w:tcPr>
          <w:p w14:paraId="228B82D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收养人生育情况证明</w:t>
            </w:r>
          </w:p>
        </w:tc>
        <w:tc>
          <w:tcPr>
            <w:tcW w:w="3360" w:type="dxa"/>
            <w:vAlign w:val="center"/>
          </w:tcPr>
          <w:p w14:paraId="0D6FFA6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涉外收养登记</w:t>
            </w:r>
          </w:p>
        </w:tc>
        <w:tc>
          <w:tcPr>
            <w:tcW w:w="5564" w:type="dxa"/>
            <w:vAlign w:val="center"/>
          </w:tcPr>
          <w:p w14:paraId="492AB26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《中国公民收养子女登记办法》第六条。</w:t>
            </w:r>
          </w:p>
        </w:tc>
        <w:tc>
          <w:tcPr>
            <w:tcW w:w="1776" w:type="dxa"/>
            <w:vAlign w:val="center"/>
          </w:tcPr>
          <w:p w14:paraId="087C019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收养人经常居住地卫生健康主管部门</w:t>
            </w:r>
          </w:p>
        </w:tc>
        <w:tc>
          <w:tcPr>
            <w:tcW w:w="735" w:type="dxa"/>
          </w:tcPr>
          <w:p w14:paraId="46F504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3B06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blHeader/>
        </w:trPr>
        <w:tc>
          <w:tcPr>
            <w:tcW w:w="819" w:type="dxa"/>
            <w:vAlign w:val="center"/>
          </w:tcPr>
          <w:p w14:paraId="729D74E8">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31</w:t>
            </w:r>
          </w:p>
        </w:tc>
        <w:tc>
          <w:tcPr>
            <w:tcW w:w="1336" w:type="dxa"/>
            <w:vAlign w:val="center"/>
          </w:tcPr>
          <w:p w14:paraId="1BB2C64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3DA5AC7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民政局</w:t>
            </w:r>
          </w:p>
        </w:tc>
        <w:tc>
          <w:tcPr>
            <w:tcW w:w="1317" w:type="dxa"/>
            <w:vAlign w:val="center"/>
          </w:tcPr>
          <w:p w14:paraId="3E7DEF1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无犯罪记录</w:t>
            </w:r>
          </w:p>
          <w:p w14:paraId="22AF5F4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证明</w:t>
            </w:r>
          </w:p>
        </w:tc>
        <w:tc>
          <w:tcPr>
            <w:tcW w:w="3360" w:type="dxa"/>
            <w:vAlign w:val="center"/>
          </w:tcPr>
          <w:p w14:paraId="7A0A292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涉外收养登记</w:t>
            </w:r>
          </w:p>
        </w:tc>
        <w:tc>
          <w:tcPr>
            <w:tcW w:w="5564" w:type="dxa"/>
            <w:vAlign w:val="center"/>
          </w:tcPr>
          <w:p w14:paraId="6402DB2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《中华人民共和国民法典》第五章。</w:t>
            </w:r>
          </w:p>
        </w:tc>
        <w:tc>
          <w:tcPr>
            <w:tcW w:w="1776" w:type="dxa"/>
            <w:vAlign w:val="center"/>
          </w:tcPr>
          <w:p w14:paraId="72F612E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公安机关</w:t>
            </w:r>
          </w:p>
        </w:tc>
        <w:tc>
          <w:tcPr>
            <w:tcW w:w="735" w:type="dxa"/>
          </w:tcPr>
          <w:p w14:paraId="37BC69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281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blHeader/>
        </w:trPr>
        <w:tc>
          <w:tcPr>
            <w:tcW w:w="819" w:type="dxa"/>
            <w:vAlign w:val="center"/>
          </w:tcPr>
          <w:p w14:paraId="3940446F">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32</w:t>
            </w:r>
          </w:p>
        </w:tc>
        <w:tc>
          <w:tcPr>
            <w:tcW w:w="1336" w:type="dxa"/>
            <w:vAlign w:val="center"/>
          </w:tcPr>
          <w:p w14:paraId="5CBE6DE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65247CC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民政局</w:t>
            </w:r>
          </w:p>
        </w:tc>
        <w:tc>
          <w:tcPr>
            <w:tcW w:w="1317" w:type="dxa"/>
            <w:vAlign w:val="center"/>
          </w:tcPr>
          <w:p w14:paraId="1195A89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抚养教育被收养人的能力等情况证明</w:t>
            </w:r>
          </w:p>
        </w:tc>
        <w:tc>
          <w:tcPr>
            <w:tcW w:w="3360" w:type="dxa"/>
            <w:vAlign w:val="center"/>
          </w:tcPr>
          <w:p w14:paraId="4D660E1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涉外收养登记</w:t>
            </w:r>
          </w:p>
        </w:tc>
        <w:tc>
          <w:tcPr>
            <w:tcW w:w="5564" w:type="dxa"/>
            <w:vAlign w:val="center"/>
          </w:tcPr>
          <w:p w14:paraId="758277D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《中国公民收养子女登记办法》第六条。</w:t>
            </w:r>
          </w:p>
        </w:tc>
        <w:tc>
          <w:tcPr>
            <w:tcW w:w="1776" w:type="dxa"/>
            <w:vAlign w:val="center"/>
          </w:tcPr>
          <w:p w14:paraId="1B30161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收养人所在单位等</w:t>
            </w:r>
          </w:p>
        </w:tc>
        <w:tc>
          <w:tcPr>
            <w:tcW w:w="735" w:type="dxa"/>
          </w:tcPr>
          <w:p w14:paraId="23DD36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174C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atLeast"/>
          <w:tblHeader/>
        </w:trPr>
        <w:tc>
          <w:tcPr>
            <w:tcW w:w="819" w:type="dxa"/>
            <w:vAlign w:val="center"/>
          </w:tcPr>
          <w:p w14:paraId="2650C7B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33</w:t>
            </w:r>
          </w:p>
        </w:tc>
        <w:tc>
          <w:tcPr>
            <w:tcW w:w="1336" w:type="dxa"/>
            <w:vAlign w:val="center"/>
          </w:tcPr>
          <w:p w14:paraId="2A962A1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w:t>
            </w:r>
          </w:p>
          <w:p w14:paraId="3821A6D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司法局</w:t>
            </w:r>
          </w:p>
        </w:tc>
        <w:tc>
          <w:tcPr>
            <w:tcW w:w="1317" w:type="dxa"/>
            <w:vAlign w:val="center"/>
          </w:tcPr>
          <w:p w14:paraId="32F6881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经济困难证明</w:t>
            </w:r>
          </w:p>
        </w:tc>
        <w:tc>
          <w:tcPr>
            <w:tcW w:w="3360" w:type="dxa"/>
            <w:vAlign w:val="center"/>
          </w:tcPr>
          <w:p w14:paraId="18FBDFE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申请法律援助的家庭经济困难证明</w:t>
            </w:r>
          </w:p>
        </w:tc>
        <w:tc>
          <w:tcPr>
            <w:tcW w:w="5564" w:type="dxa"/>
            <w:vAlign w:val="center"/>
          </w:tcPr>
          <w:p w14:paraId="0B212A5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1.《法律援助条例》第十七条。                                2.《宁夏回族自治区法律援助条例》第十五条。</w:t>
            </w:r>
          </w:p>
        </w:tc>
        <w:tc>
          <w:tcPr>
            <w:tcW w:w="1776" w:type="dxa"/>
            <w:vAlign w:val="center"/>
          </w:tcPr>
          <w:p w14:paraId="24ED384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乡（镇）人民政府或</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村</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委会</w:t>
            </w:r>
          </w:p>
        </w:tc>
        <w:tc>
          <w:tcPr>
            <w:tcW w:w="735" w:type="dxa"/>
          </w:tcPr>
          <w:p w14:paraId="09EEC59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0C8C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tblHeader/>
        </w:trPr>
        <w:tc>
          <w:tcPr>
            <w:tcW w:w="819" w:type="dxa"/>
            <w:vAlign w:val="center"/>
          </w:tcPr>
          <w:p w14:paraId="36FD10B3">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34</w:t>
            </w:r>
          </w:p>
        </w:tc>
        <w:tc>
          <w:tcPr>
            <w:tcW w:w="1336" w:type="dxa"/>
            <w:vAlign w:val="center"/>
          </w:tcPr>
          <w:p w14:paraId="1723AFC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彭阳县人力资源和社会保障局</w:t>
            </w:r>
          </w:p>
        </w:tc>
        <w:tc>
          <w:tcPr>
            <w:tcW w:w="1317" w:type="dxa"/>
            <w:vAlign w:val="center"/>
          </w:tcPr>
          <w:p w14:paraId="3AE203E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亲属关系证明</w:t>
            </w:r>
          </w:p>
        </w:tc>
        <w:tc>
          <w:tcPr>
            <w:tcW w:w="3360" w:type="dxa"/>
            <w:vAlign w:val="center"/>
          </w:tcPr>
          <w:p w14:paraId="2ECB996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供养亲属抚恤金申领</w:t>
            </w:r>
          </w:p>
        </w:tc>
        <w:tc>
          <w:tcPr>
            <w:tcW w:w="5564" w:type="dxa"/>
            <w:vAlign w:val="center"/>
          </w:tcPr>
          <w:p w14:paraId="1D4DCE6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1.《工伤保险条例（2010年修订）》第三十九条。                                  2.《关于印发工伤保险经办规程的通知》第七十条。</w:t>
            </w:r>
          </w:p>
        </w:tc>
        <w:tc>
          <w:tcPr>
            <w:tcW w:w="1776" w:type="dxa"/>
            <w:vAlign w:val="center"/>
          </w:tcPr>
          <w:p w14:paraId="614B654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公安机关</w:t>
            </w:r>
          </w:p>
        </w:tc>
        <w:tc>
          <w:tcPr>
            <w:tcW w:w="735" w:type="dxa"/>
          </w:tcPr>
          <w:p w14:paraId="29AB2C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112E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tblHeader/>
        </w:trPr>
        <w:tc>
          <w:tcPr>
            <w:tcW w:w="819" w:type="dxa"/>
            <w:vAlign w:val="center"/>
          </w:tcPr>
          <w:p w14:paraId="4F6CE10B">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35</w:t>
            </w:r>
          </w:p>
        </w:tc>
        <w:tc>
          <w:tcPr>
            <w:tcW w:w="1336" w:type="dxa"/>
            <w:vAlign w:val="center"/>
          </w:tcPr>
          <w:p w14:paraId="2A61E17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彭阳县人力资源和社会保障局</w:t>
            </w:r>
          </w:p>
        </w:tc>
        <w:tc>
          <w:tcPr>
            <w:tcW w:w="1317" w:type="dxa"/>
            <w:vAlign w:val="center"/>
          </w:tcPr>
          <w:p w14:paraId="64A20AD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依靠工亡职工生前提供主要生活来源的</w:t>
            </w:r>
          </w:p>
          <w:p w14:paraId="6E57273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证明</w:t>
            </w:r>
          </w:p>
        </w:tc>
        <w:tc>
          <w:tcPr>
            <w:tcW w:w="3360" w:type="dxa"/>
            <w:vAlign w:val="center"/>
          </w:tcPr>
          <w:p w14:paraId="19454AE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供养亲属抚恤金申领</w:t>
            </w:r>
          </w:p>
        </w:tc>
        <w:tc>
          <w:tcPr>
            <w:tcW w:w="5564" w:type="dxa"/>
            <w:vAlign w:val="center"/>
          </w:tcPr>
          <w:p w14:paraId="135AC2E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1.《工伤保险条例（2010年修订）》第三十九条。                                  2.《关于印发工伤保险经办规程的通知》第七十条。</w:t>
            </w:r>
          </w:p>
        </w:tc>
        <w:tc>
          <w:tcPr>
            <w:tcW w:w="1776" w:type="dxa"/>
            <w:vAlign w:val="center"/>
          </w:tcPr>
          <w:p w14:paraId="73CDE98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社保部门</w:t>
            </w:r>
          </w:p>
        </w:tc>
        <w:tc>
          <w:tcPr>
            <w:tcW w:w="735" w:type="dxa"/>
          </w:tcPr>
          <w:p w14:paraId="6BC7838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7847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tblHeader/>
        </w:trPr>
        <w:tc>
          <w:tcPr>
            <w:tcW w:w="819" w:type="dxa"/>
            <w:vAlign w:val="center"/>
          </w:tcPr>
          <w:p w14:paraId="71F4B63C">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36</w:t>
            </w:r>
          </w:p>
        </w:tc>
        <w:tc>
          <w:tcPr>
            <w:tcW w:w="1336" w:type="dxa"/>
            <w:vAlign w:val="center"/>
          </w:tcPr>
          <w:p w14:paraId="45F6097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彭阳县人力资源和社会保障局</w:t>
            </w:r>
          </w:p>
        </w:tc>
        <w:tc>
          <w:tcPr>
            <w:tcW w:w="1317" w:type="dxa"/>
            <w:vAlign w:val="center"/>
          </w:tcPr>
          <w:p w14:paraId="4766299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在校学生提供学校就读证明</w:t>
            </w:r>
          </w:p>
        </w:tc>
        <w:tc>
          <w:tcPr>
            <w:tcW w:w="3360" w:type="dxa"/>
            <w:vAlign w:val="center"/>
          </w:tcPr>
          <w:p w14:paraId="10A48C5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供养亲属抚恤金申领</w:t>
            </w:r>
          </w:p>
        </w:tc>
        <w:tc>
          <w:tcPr>
            <w:tcW w:w="5564" w:type="dxa"/>
            <w:vAlign w:val="center"/>
          </w:tcPr>
          <w:p w14:paraId="16819CE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1.《工伤保险条例（2010年修订）》第三十九条。                                  2.《关于印发工伤保险经办规程的通知》第七十条。</w:t>
            </w:r>
          </w:p>
        </w:tc>
        <w:tc>
          <w:tcPr>
            <w:tcW w:w="1776" w:type="dxa"/>
            <w:vAlign w:val="center"/>
          </w:tcPr>
          <w:p w14:paraId="43F9B6A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教育部门</w:t>
            </w:r>
          </w:p>
        </w:tc>
        <w:tc>
          <w:tcPr>
            <w:tcW w:w="735" w:type="dxa"/>
          </w:tcPr>
          <w:p w14:paraId="28AEF01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36EB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blHeader/>
        </w:trPr>
        <w:tc>
          <w:tcPr>
            <w:tcW w:w="819" w:type="dxa"/>
            <w:vAlign w:val="center"/>
          </w:tcPr>
          <w:p w14:paraId="4CC51FFD">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37</w:t>
            </w:r>
          </w:p>
        </w:tc>
        <w:tc>
          <w:tcPr>
            <w:tcW w:w="1336" w:type="dxa"/>
            <w:vAlign w:val="center"/>
          </w:tcPr>
          <w:p w14:paraId="1BE7361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彭阳县人力资源和社会保障局</w:t>
            </w:r>
          </w:p>
        </w:tc>
        <w:tc>
          <w:tcPr>
            <w:tcW w:w="1317" w:type="dxa"/>
            <w:vAlign w:val="center"/>
          </w:tcPr>
          <w:p w14:paraId="5C590A2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孤儿、孤寡老人提供民政部门相关证明</w:t>
            </w:r>
          </w:p>
        </w:tc>
        <w:tc>
          <w:tcPr>
            <w:tcW w:w="3360" w:type="dxa"/>
            <w:vAlign w:val="center"/>
          </w:tcPr>
          <w:p w14:paraId="053529F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供养亲属抚恤金申领</w:t>
            </w:r>
          </w:p>
        </w:tc>
        <w:tc>
          <w:tcPr>
            <w:tcW w:w="5564" w:type="dxa"/>
            <w:vAlign w:val="center"/>
          </w:tcPr>
          <w:p w14:paraId="26D8084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1.《工伤保险条例（2010年修订）》第三十九条。                                  2.《关于印发工伤保险经办规程的通知》第七十条。</w:t>
            </w:r>
          </w:p>
        </w:tc>
        <w:tc>
          <w:tcPr>
            <w:tcW w:w="1776" w:type="dxa"/>
            <w:vAlign w:val="center"/>
          </w:tcPr>
          <w:p w14:paraId="68D5F0B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民政部门或乡（镇）人民政府</w:t>
            </w:r>
          </w:p>
        </w:tc>
        <w:tc>
          <w:tcPr>
            <w:tcW w:w="735" w:type="dxa"/>
          </w:tcPr>
          <w:p w14:paraId="15CFDFF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28D7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1" w:hRule="atLeast"/>
          <w:tblHeader/>
        </w:trPr>
        <w:tc>
          <w:tcPr>
            <w:tcW w:w="819" w:type="dxa"/>
            <w:vAlign w:val="center"/>
          </w:tcPr>
          <w:p w14:paraId="3980B7B5">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Times New Roman" w:cs="Times New Roman"/>
                <w:snapToGrid w:val="0"/>
                <w:color w:val="000000" w:themeColor="text1"/>
                <w:kern w:val="0"/>
                <w:sz w:val="23"/>
                <w:szCs w:val="23"/>
                <w:lang w:val="en-US" w:eastAsia="zh-CN"/>
                <w14:textFill>
                  <w14:solidFill>
                    <w14:schemeClr w14:val="tx1"/>
                  </w14:solidFill>
                </w14:textFill>
              </w:rPr>
              <w:t>38</w:t>
            </w:r>
          </w:p>
        </w:tc>
        <w:tc>
          <w:tcPr>
            <w:tcW w:w="1336" w:type="dxa"/>
            <w:vAlign w:val="center"/>
          </w:tcPr>
          <w:p w14:paraId="1FBECF4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彭阳县林业和草原局</w:t>
            </w:r>
          </w:p>
        </w:tc>
        <w:tc>
          <w:tcPr>
            <w:tcW w:w="1317" w:type="dxa"/>
            <w:vAlign w:val="center"/>
          </w:tcPr>
          <w:p w14:paraId="16878BF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验资报告</w:t>
            </w:r>
          </w:p>
        </w:tc>
        <w:tc>
          <w:tcPr>
            <w:tcW w:w="3360" w:type="dxa"/>
            <w:vAlign w:val="center"/>
          </w:tcPr>
          <w:p w14:paraId="1C5FFD0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开发未确定使用权的国有荒山、荒地、荒滩从事生产审查</w:t>
            </w:r>
          </w:p>
        </w:tc>
        <w:tc>
          <w:tcPr>
            <w:tcW w:w="5564" w:type="dxa"/>
            <w:vAlign w:val="center"/>
          </w:tcPr>
          <w:p w14:paraId="1FCE901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 xml:space="preserve">1.《中华人民共和国土地管理法》第四十一条。                               2.《宁夏回族自治区土地管理条例》第二十二条、第二十三条。                       </w:t>
            </w:r>
          </w:p>
          <w:p w14:paraId="2060B19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 xml:space="preserve">3.原国土资源部《关于做好国有未利用地开发审批权下放和后续监管有关事项的通知》（国土资发〔2015〕3号）。                  </w:t>
            </w:r>
          </w:p>
          <w:p w14:paraId="6F7B8DC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4.《自治区自然资源厅关于加强国有未利用地开发管理的通知》（宁自然资规发〔2022〕7号）。                                5.《宁夏回族自治区草原管理条例》。</w:t>
            </w:r>
          </w:p>
        </w:tc>
        <w:tc>
          <w:tcPr>
            <w:tcW w:w="1776" w:type="dxa"/>
            <w:vAlign w:val="center"/>
          </w:tcPr>
          <w:p w14:paraId="3CB413F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会计事务所或者审计事务所</w:t>
            </w:r>
          </w:p>
        </w:tc>
        <w:tc>
          <w:tcPr>
            <w:tcW w:w="735" w:type="dxa"/>
          </w:tcPr>
          <w:p w14:paraId="5D25B60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07A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77F318A5">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39</w:t>
            </w:r>
          </w:p>
        </w:tc>
        <w:tc>
          <w:tcPr>
            <w:tcW w:w="1336" w:type="dxa"/>
            <w:vAlign w:val="center"/>
          </w:tcPr>
          <w:p w14:paraId="389531C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彭阳县住房城乡</w:t>
            </w:r>
          </w:p>
          <w:p w14:paraId="198E064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建设局</w:t>
            </w:r>
          </w:p>
        </w:tc>
        <w:tc>
          <w:tcPr>
            <w:tcW w:w="1317" w:type="dxa"/>
            <w:vAlign w:val="center"/>
          </w:tcPr>
          <w:p w14:paraId="13F8185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同意使用该场地的书面材料</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场地属业主共有部分的</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p>
        </w:tc>
        <w:tc>
          <w:tcPr>
            <w:tcW w:w="3360" w:type="dxa"/>
            <w:vAlign w:val="center"/>
          </w:tcPr>
          <w:p w14:paraId="6A9666E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设置大型户外广告及在城市建筑物、设施上悬挂、张贴宣传品审批</w:t>
            </w:r>
          </w:p>
        </w:tc>
        <w:tc>
          <w:tcPr>
            <w:tcW w:w="5564" w:type="dxa"/>
            <w:vAlign w:val="center"/>
          </w:tcPr>
          <w:p w14:paraId="2772082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1.《中华人民共和国民法典》第二百七十八条、第二百八十条。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2.《城市市容和环境卫生管理条例》第十一条第二款、第十七条第二款。</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3.《宁夏回族自治区市容环境卫生管理条例》第四条、第二十八条第二款。</w:t>
            </w:r>
          </w:p>
        </w:tc>
        <w:tc>
          <w:tcPr>
            <w:tcW w:w="1776" w:type="dxa"/>
            <w:vAlign w:val="center"/>
          </w:tcPr>
          <w:p w14:paraId="1816CCC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业主大会或者业主委员会</w:t>
            </w:r>
          </w:p>
        </w:tc>
        <w:tc>
          <w:tcPr>
            <w:tcW w:w="735" w:type="dxa"/>
          </w:tcPr>
          <w:p w14:paraId="1CA84C0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75D8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tblHeader/>
        </w:trPr>
        <w:tc>
          <w:tcPr>
            <w:tcW w:w="819" w:type="dxa"/>
            <w:vAlign w:val="center"/>
          </w:tcPr>
          <w:p w14:paraId="4BAFEB76">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40</w:t>
            </w:r>
          </w:p>
        </w:tc>
        <w:tc>
          <w:tcPr>
            <w:tcW w:w="1336" w:type="dxa"/>
            <w:vAlign w:val="center"/>
          </w:tcPr>
          <w:p w14:paraId="44B25AD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彭阳县住房城乡</w:t>
            </w:r>
          </w:p>
          <w:p w14:paraId="1C42D30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建设局</w:t>
            </w:r>
          </w:p>
        </w:tc>
        <w:tc>
          <w:tcPr>
            <w:tcW w:w="1317" w:type="dxa"/>
            <w:vAlign w:val="center"/>
          </w:tcPr>
          <w:p w14:paraId="15B3461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建筑起重机械检验检测报告</w:t>
            </w:r>
          </w:p>
        </w:tc>
        <w:tc>
          <w:tcPr>
            <w:tcW w:w="3360" w:type="dxa"/>
            <w:vAlign w:val="center"/>
          </w:tcPr>
          <w:p w14:paraId="11E26B8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建筑起重机械使用登记</w:t>
            </w:r>
          </w:p>
        </w:tc>
        <w:tc>
          <w:tcPr>
            <w:tcW w:w="5564" w:type="dxa"/>
            <w:vAlign w:val="center"/>
          </w:tcPr>
          <w:p w14:paraId="5D01801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1.《建设工程安全生产管理条例》第三十五条。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2.《特种设备安全监察条例》第十四条。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3.《建筑起重机械安全监督管理规定》第十七条。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4.《建筑起重机械备案登记办法》第十五条。</w:t>
            </w:r>
          </w:p>
        </w:tc>
        <w:tc>
          <w:tcPr>
            <w:tcW w:w="1776" w:type="dxa"/>
            <w:vAlign w:val="center"/>
          </w:tcPr>
          <w:p w14:paraId="43D0215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检测机构</w:t>
            </w:r>
          </w:p>
        </w:tc>
        <w:tc>
          <w:tcPr>
            <w:tcW w:w="735" w:type="dxa"/>
          </w:tcPr>
          <w:p w14:paraId="4700D19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40DE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blHeader/>
        </w:trPr>
        <w:tc>
          <w:tcPr>
            <w:tcW w:w="819" w:type="dxa"/>
            <w:vAlign w:val="center"/>
          </w:tcPr>
          <w:p w14:paraId="4C1DCF90">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41</w:t>
            </w:r>
          </w:p>
        </w:tc>
        <w:tc>
          <w:tcPr>
            <w:tcW w:w="1336" w:type="dxa"/>
            <w:vAlign w:val="center"/>
          </w:tcPr>
          <w:p w14:paraId="34C857F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彭阳县交通运输局</w:t>
            </w:r>
          </w:p>
        </w:tc>
        <w:tc>
          <w:tcPr>
            <w:tcW w:w="1317" w:type="dxa"/>
            <w:vAlign w:val="center"/>
          </w:tcPr>
          <w:p w14:paraId="7F2C8D3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投资人、负责人资信证明</w:t>
            </w:r>
          </w:p>
        </w:tc>
        <w:tc>
          <w:tcPr>
            <w:tcW w:w="3360" w:type="dxa"/>
            <w:vAlign w:val="center"/>
          </w:tcPr>
          <w:p w14:paraId="15E37AF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巡游出租汽车经营许可初次申请</w:t>
            </w:r>
          </w:p>
        </w:tc>
        <w:tc>
          <w:tcPr>
            <w:tcW w:w="5564" w:type="dxa"/>
            <w:vAlign w:val="center"/>
          </w:tcPr>
          <w:p w14:paraId="03FCF8DE">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1.《中华人民共和国道路运输条例》第八十二条。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2.《巡游出租汽车经营服务管理规定》第九条。</w:t>
            </w:r>
          </w:p>
        </w:tc>
        <w:tc>
          <w:tcPr>
            <w:tcW w:w="1776" w:type="dxa"/>
            <w:vAlign w:val="center"/>
          </w:tcPr>
          <w:p w14:paraId="41414E3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金融机构</w:t>
            </w:r>
          </w:p>
        </w:tc>
        <w:tc>
          <w:tcPr>
            <w:tcW w:w="735" w:type="dxa"/>
          </w:tcPr>
          <w:p w14:paraId="494EA2F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DAF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tblHeader/>
        </w:trPr>
        <w:tc>
          <w:tcPr>
            <w:tcW w:w="819" w:type="dxa"/>
            <w:vAlign w:val="center"/>
          </w:tcPr>
          <w:p w14:paraId="641B8B4C">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42</w:t>
            </w:r>
          </w:p>
        </w:tc>
        <w:tc>
          <w:tcPr>
            <w:tcW w:w="1336" w:type="dxa"/>
            <w:vAlign w:val="center"/>
          </w:tcPr>
          <w:p w14:paraId="5FFE2A2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彭阳县交通运输局</w:t>
            </w:r>
          </w:p>
        </w:tc>
        <w:tc>
          <w:tcPr>
            <w:tcW w:w="1317" w:type="dxa"/>
            <w:vAlign w:val="center"/>
          </w:tcPr>
          <w:p w14:paraId="1EA7CA9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维修检测设备及计量设备检定合格证明</w:t>
            </w:r>
          </w:p>
        </w:tc>
        <w:tc>
          <w:tcPr>
            <w:tcW w:w="3360" w:type="dxa"/>
            <w:vAlign w:val="center"/>
          </w:tcPr>
          <w:p w14:paraId="31183C0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机动车维修经营备案</w:t>
            </w:r>
          </w:p>
        </w:tc>
        <w:tc>
          <w:tcPr>
            <w:tcW w:w="5564" w:type="dxa"/>
            <w:vAlign w:val="center"/>
          </w:tcPr>
          <w:p w14:paraId="1EFF69D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1.《中华人民共和国道路运输条例》第三十七条。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2.《机动车维修管理规定》第十五条。</w:t>
            </w:r>
          </w:p>
        </w:tc>
        <w:tc>
          <w:tcPr>
            <w:tcW w:w="1776" w:type="dxa"/>
            <w:vAlign w:val="center"/>
          </w:tcPr>
          <w:p w14:paraId="58A1BCA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交通运输</w:t>
            </w:r>
          </w:p>
          <w:p w14:paraId="0FBE4FB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部门</w:t>
            </w:r>
          </w:p>
        </w:tc>
        <w:tc>
          <w:tcPr>
            <w:tcW w:w="735" w:type="dxa"/>
          </w:tcPr>
          <w:p w14:paraId="70B2A2B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3BA3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2" w:hRule="atLeast"/>
          <w:tblHeader/>
        </w:trPr>
        <w:tc>
          <w:tcPr>
            <w:tcW w:w="819" w:type="dxa"/>
            <w:vAlign w:val="center"/>
          </w:tcPr>
          <w:p w14:paraId="5D40FE7E">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43</w:t>
            </w:r>
          </w:p>
        </w:tc>
        <w:tc>
          <w:tcPr>
            <w:tcW w:w="1336" w:type="dxa"/>
            <w:vAlign w:val="center"/>
          </w:tcPr>
          <w:p w14:paraId="245D2B1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彭阳县交通运输局</w:t>
            </w:r>
          </w:p>
        </w:tc>
        <w:tc>
          <w:tcPr>
            <w:tcW w:w="1317" w:type="dxa"/>
            <w:vAlign w:val="center"/>
          </w:tcPr>
          <w:p w14:paraId="354C191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房屋所有人自行提供符合房屋安全的资料，无须住建部门开具相关证明</w:t>
            </w:r>
          </w:p>
        </w:tc>
        <w:tc>
          <w:tcPr>
            <w:tcW w:w="3360" w:type="dxa"/>
            <w:vAlign w:val="center"/>
          </w:tcPr>
          <w:p w14:paraId="5F3F683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从事道路货物运输站</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场</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经营业务的备案</w:t>
            </w:r>
          </w:p>
        </w:tc>
        <w:tc>
          <w:tcPr>
            <w:tcW w:w="5564" w:type="dxa"/>
            <w:vAlign w:val="center"/>
          </w:tcPr>
          <w:p w14:paraId="5C4AB1F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1.《中华人民共和国道路运输条例》第三十六条、第三十九条。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2.《道路货物运输及站场管理规定》第九条。</w:t>
            </w:r>
          </w:p>
        </w:tc>
        <w:tc>
          <w:tcPr>
            <w:tcW w:w="1776" w:type="dxa"/>
            <w:vAlign w:val="center"/>
          </w:tcPr>
          <w:p w14:paraId="2591E27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住建部门</w:t>
            </w:r>
          </w:p>
        </w:tc>
        <w:tc>
          <w:tcPr>
            <w:tcW w:w="735" w:type="dxa"/>
          </w:tcPr>
          <w:p w14:paraId="5D7C45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218C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blHeader/>
        </w:trPr>
        <w:tc>
          <w:tcPr>
            <w:tcW w:w="819" w:type="dxa"/>
            <w:vAlign w:val="center"/>
          </w:tcPr>
          <w:p w14:paraId="64EDF80D">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44</w:t>
            </w:r>
          </w:p>
        </w:tc>
        <w:tc>
          <w:tcPr>
            <w:tcW w:w="1336" w:type="dxa"/>
            <w:vAlign w:val="center"/>
          </w:tcPr>
          <w:p w14:paraId="77CAB9E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彭阳县交通运输局</w:t>
            </w:r>
          </w:p>
        </w:tc>
        <w:tc>
          <w:tcPr>
            <w:tcW w:w="1317" w:type="dxa"/>
            <w:vAlign w:val="center"/>
          </w:tcPr>
          <w:p w14:paraId="603D19E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资质证明</w:t>
            </w:r>
          </w:p>
        </w:tc>
        <w:tc>
          <w:tcPr>
            <w:tcW w:w="3360" w:type="dxa"/>
            <w:vAlign w:val="center"/>
          </w:tcPr>
          <w:p w14:paraId="2261E1C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水产苗种生产经营审批</w:t>
            </w:r>
          </w:p>
        </w:tc>
        <w:tc>
          <w:tcPr>
            <w:tcW w:w="5564" w:type="dxa"/>
            <w:vAlign w:val="center"/>
          </w:tcPr>
          <w:p w14:paraId="6481F01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1.《中华人民共和国渔业法》第十六条。                         2.《水产苗种管理办法》第十二条、第十三条。</w:t>
            </w:r>
          </w:p>
        </w:tc>
        <w:tc>
          <w:tcPr>
            <w:tcW w:w="1776" w:type="dxa"/>
            <w:vAlign w:val="center"/>
          </w:tcPr>
          <w:p w14:paraId="748500E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苗种主管部门、申请人</w:t>
            </w:r>
          </w:p>
        </w:tc>
        <w:tc>
          <w:tcPr>
            <w:tcW w:w="735" w:type="dxa"/>
          </w:tcPr>
          <w:p w14:paraId="2822B0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1DF3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5102CD8E">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45</w:t>
            </w:r>
          </w:p>
        </w:tc>
        <w:tc>
          <w:tcPr>
            <w:tcW w:w="1336" w:type="dxa"/>
            <w:vAlign w:val="center"/>
          </w:tcPr>
          <w:p w14:paraId="63E019E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彭阳县农业农村局</w:t>
            </w:r>
          </w:p>
        </w:tc>
        <w:tc>
          <w:tcPr>
            <w:tcW w:w="1317" w:type="dxa"/>
            <w:vAlign w:val="center"/>
          </w:tcPr>
          <w:p w14:paraId="3D7C2CE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健康证明</w:t>
            </w:r>
          </w:p>
        </w:tc>
        <w:tc>
          <w:tcPr>
            <w:tcW w:w="3360" w:type="dxa"/>
            <w:vAlign w:val="center"/>
          </w:tcPr>
          <w:p w14:paraId="7F3D917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生鲜乳收购站许可</w:t>
            </w:r>
          </w:p>
        </w:tc>
        <w:tc>
          <w:tcPr>
            <w:tcW w:w="5564" w:type="dxa"/>
            <w:vAlign w:val="center"/>
          </w:tcPr>
          <w:p w14:paraId="6B3CECC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1.《乳品质量安全监督管理条例》第二十条。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2.《生鲜乳生产收购管理办法》第十八条。</w:t>
            </w:r>
          </w:p>
        </w:tc>
        <w:tc>
          <w:tcPr>
            <w:tcW w:w="1776" w:type="dxa"/>
            <w:vAlign w:val="center"/>
          </w:tcPr>
          <w:p w14:paraId="0958FE6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乡镇或社区以上医疗机构</w:t>
            </w:r>
          </w:p>
        </w:tc>
        <w:tc>
          <w:tcPr>
            <w:tcW w:w="735" w:type="dxa"/>
          </w:tcPr>
          <w:p w14:paraId="639EA4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3021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4E05F6BC">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46</w:t>
            </w:r>
          </w:p>
        </w:tc>
        <w:tc>
          <w:tcPr>
            <w:tcW w:w="1336" w:type="dxa"/>
            <w:vAlign w:val="center"/>
          </w:tcPr>
          <w:p w14:paraId="567C5B1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彭阳县农业农村局</w:t>
            </w:r>
          </w:p>
        </w:tc>
        <w:tc>
          <w:tcPr>
            <w:tcW w:w="1317" w:type="dxa"/>
            <w:vAlign w:val="center"/>
          </w:tcPr>
          <w:p w14:paraId="3F14205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健康证明</w:t>
            </w:r>
          </w:p>
        </w:tc>
        <w:tc>
          <w:tcPr>
            <w:tcW w:w="3360" w:type="dxa"/>
            <w:vAlign w:val="center"/>
          </w:tcPr>
          <w:p w14:paraId="103E8E7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渔业船舶船员证书核发</w:t>
            </w:r>
          </w:p>
        </w:tc>
        <w:tc>
          <w:tcPr>
            <w:tcW w:w="5564" w:type="dxa"/>
            <w:vAlign w:val="center"/>
          </w:tcPr>
          <w:p w14:paraId="5213B27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1.《船员条例》第五条、第六十四条。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2.《农业部公告第2196号》附件2第七项。</w:t>
            </w:r>
          </w:p>
        </w:tc>
        <w:tc>
          <w:tcPr>
            <w:tcW w:w="1776" w:type="dxa"/>
            <w:vAlign w:val="center"/>
          </w:tcPr>
          <w:p w14:paraId="5916E34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乡镇或社区以上医疗机构</w:t>
            </w:r>
          </w:p>
        </w:tc>
        <w:tc>
          <w:tcPr>
            <w:tcW w:w="735" w:type="dxa"/>
          </w:tcPr>
          <w:p w14:paraId="3D8692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696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73686C25">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47</w:t>
            </w:r>
          </w:p>
        </w:tc>
        <w:tc>
          <w:tcPr>
            <w:tcW w:w="1336" w:type="dxa"/>
            <w:vAlign w:val="center"/>
          </w:tcPr>
          <w:p w14:paraId="741AC54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彭阳县农业农村局</w:t>
            </w:r>
          </w:p>
        </w:tc>
        <w:tc>
          <w:tcPr>
            <w:tcW w:w="1317" w:type="dxa"/>
            <w:vAlign w:val="center"/>
          </w:tcPr>
          <w:p w14:paraId="6A49556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菌种检验人员生产技术人员资格证明</w:t>
            </w:r>
          </w:p>
        </w:tc>
        <w:tc>
          <w:tcPr>
            <w:tcW w:w="3360" w:type="dxa"/>
            <w:vAlign w:val="center"/>
          </w:tcPr>
          <w:p w14:paraId="75E6E5A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食用菌母种和原种生产</w:t>
            </w:r>
          </w:p>
          <w:p w14:paraId="00215B6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经营许可</w:t>
            </w:r>
          </w:p>
        </w:tc>
        <w:tc>
          <w:tcPr>
            <w:tcW w:w="5564" w:type="dxa"/>
            <w:vAlign w:val="center"/>
          </w:tcPr>
          <w:p w14:paraId="7FEE1E2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1.《中华人民共和国种子法》第九十一条。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2.《食用菌菌种管理办法》第一条、第十七条。</w:t>
            </w:r>
          </w:p>
        </w:tc>
        <w:tc>
          <w:tcPr>
            <w:tcW w:w="1776" w:type="dxa"/>
            <w:vAlign w:val="center"/>
          </w:tcPr>
          <w:p w14:paraId="308D982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省级农业行政主管部门</w:t>
            </w:r>
          </w:p>
        </w:tc>
        <w:tc>
          <w:tcPr>
            <w:tcW w:w="735" w:type="dxa"/>
          </w:tcPr>
          <w:p w14:paraId="7A110B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4EA0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blHeader/>
        </w:trPr>
        <w:tc>
          <w:tcPr>
            <w:tcW w:w="819" w:type="dxa"/>
            <w:vAlign w:val="center"/>
          </w:tcPr>
          <w:p w14:paraId="4E54A485">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48</w:t>
            </w:r>
          </w:p>
        </w:tc>
        <w:tc>
          <w:tcPr>
            <w:tcW w:w="1336" w:type="dxa"/>
            <w:vAlign w:val="center"/>
          </w:tcPr>
          <w:p w14:paraId="5CE7CE9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彭阳县农业农村局</w:t>
            </w:r>
          </w:p>
        </w:tc>
        <w:tc>
          <w:tcPr>
            <w:tcW w:w="1317" w:type="dxa"/>
            <w:vAlign w:val="center"/>
          </w:tcPr>
          <w:p w14:paraId="131AFB7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品种权人</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品种选育人</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授权的书面证明</w:t>
            </w:r>
          </w:p>
        </w:tc>
        <w:tc>
          <w:tcPr>
            <w:tcW w:w="3360" w:type="dxa"/>
            <w:vAlign w:val="center"/>
          </w:tcPr>
          <w:p w14:paraId="368AB6C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食用菌母种和原种生产</w:t>
            </w:r>
          </w:p>
          <w:p w14:paraId="1CDC1BFE">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经营许可</w:t>
            </w:r>
          </w:p>
        </w:tc>
        <w:tc>
          <w:tcPr>
            <w:tcW w:w="5564" w:type="dxa"/>
            <w:vAlign w:val="center"/>
          </w:tcPr>
          <w:p w14:paraId="681AA5F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1.《中华人民共和国种子法》第九十一条。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2.《食用菌菌种管理办法》第一条、第十七条。</w:t>
            </w:r>
          </w:p>
        </w:tc>
        <w:tc>
          <w:tcPr>
            <w:tcW w:w="1776" w:type="dxa"/>
            <w:vAlign w:val="center"/>
          </w:tcPr>
          <w:p w14:paraId="141BF5C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品种权人</w:t>
            </w:r>
          </w:p>
        </w:tc>
        <w:tc>
          <w:tcPr>
            <w:tcW w:w="735" w:type="dxa"/>
          </w:tcPr>
          <w:p w14:paraId="704210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44A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7B878E76">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49</w:t>
            </w:r>
          </w:p>
        </w:tc>
        <w:tc>
          <w:tcPr>
            <w:tcW w:w="1336" w:type="dxa"/>
            <w:vAlign w:val="center"/>
          </w:tcPr>
          <w:p w14:paraId="35E01DE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彭阳县农业农村局</w:t>
            </w:r>
          </w:p>
        </w:tc>
        <w:tc>
          <w:tcPr>
            <w:tcW w:w="1317" w:type="dxa"/>
            <w:vAlign w:val="center"/>
          </w:tcPr>
          <w:p w14:paraId="3930B5A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渔业船员培训证明</w:t>
            </w:r>
          </w:p>
        </w:tc>
        <w:tc>
          <w:tcPr>
            <w:tcW w:w="3360" w:type="dxa"/>
            <w:vAlign w:val="center"/>
          </w:tcPr>
          <w:p w14:paraId="770DAF5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渔业船舶船员证书核发</w:t>
            </w:r>
          </w:p>
        </w:tc>
        <w:tc>
          <w:tcPr>
            <w:tcW w:w="5564" w:type="dxa"/>
            <w:vAlign w:val="center"/>
          </w:tcPr>
          <w:p w14:paraId="5CF3ECE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1.《船员条例》第六十五条。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2.《农业部公告第2196号》附件2第6项。</w:t>
            </w:r>
          </w:p>
        </w:tc>
        <w:tc>
          <w:tcPr>
            <w:tcW w:w="1776" w:type="dxa"/>
            <w:vAlign w:val="center"/>
          </w:tcPr>
          <w:p w14:paraId="6AD3FB2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渔业船员培训机构</w:t>
            </w:r>
          </w:p>
        </w:tc>
        <w:tc>
          <w:tcPr>
            <w:tcW w:w="735" w:type="dxa"/>
          </w:tcPr>
          <w:p w14:paraId="7B69897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4A1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11B78D99">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50</w:t>
            </w:r>
          </w:p>
        </w:tc>
        <w:tc>
          <w:tcPr>
            <w:tcW w:w="1336" w:type="dxa"/>
            <w:vAlign w:val="center"/>
          </w:tcPr>
          <w:p w14:paraId="48646BE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彭阳县农业农村局</w:t>
            </w:r>
          </w:p>
        </w:tc>
        <w:tc>
          <w:tcPr>
            <w:tcW w:w="1317" w:type="dxa"/>
            <w:vAlign w:val="center"/>
          </w:tcPr>
          <w:p w14:paraId="12EE39F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进口渔业船舶的准予进口批准文件和办结海关手续的</w:t>
            </w:r>
          </w:p>
          <w:p w14:paraId="108DEB8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证明</w:t>
            </w:r>
          </w:p>
        </w:tc>
        <w:tc>
          <w:tcPr>
            <w:tcW w:w="3360" w:type="dxa"/>
            <w:vAlign w:val="center"/>
          </w:tcPr>
          <w:p w14:paraId="14B9C6B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渔业船舶国籍登记</w:t>
            </w:r>
          </w:p>
        </w:tc>
        <w:tc>
          <w:tcPr>
            <w:tcW w:w="5564" w:type="dxa"/>
            <w:vAlign w:val="center"/>
          </w:tcPr>
          <w:p w14:paraId="29A5F8A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1.《中华人民共和国海上交通安全法》第三十三条。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2.《渔港水域交通安全管理条例》第十二条</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3.《渔业船舶登记办法》第十七条。</w:t>
            </w:r>
          </w:p>
        </w:tc>
        <w:tc>
          <w:tcPr>
            <w:tcW w:w="1776" w:type="dxa"/>
            <w:vAlign w:val="center"/>
          </w:tcPr>
          <w:p w14:paraId="671763B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农业农村部、海关</w:t>
            </w:r>
          </w:p>
          <w:p w14:paraId="7B27DCF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部门</w:t>
            </w:r>
          </w:p>
        </w:tc>
        <w:tc>
          <w:tcPr>
            <w:tcW w:w="735" w:type="dxa"/>
          </w:tcPr>
          <w:p w14:paraId="3F4FD3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4483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48F30D38">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51</w:t>
            </w:r>
          </w:p>
        </w:tc>
        <w:tc>
          <w:tcPr>
            <w:tcW w:w="1336" w:type="dxa"/>
            <w:vAlign w:val="center"/>
          </w:tcPr>
          <w:p w14:paraId="617BBF7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彭阳县农业农村局</w:t>
            </w:r>
          </w:p>
        </w:tc>
        <w:tc>
          <w:tcPr>
            <w:tcW w:w="1317" w:type="dxa"/>
            <w:vAlign w:val="center"/>
          </w:tcPr>
          <w:p w14:paraId="387DB7D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出厂合格证明或进口凭证</w:t>
            </w:r>
          </w:p>
        </w:tc>
        <w:tc>
          <w:tcPr>
            <w:tcW w:w="3360" w:type="dxa"/>
            <w:vAlign w:val="center"/>
          </w:tcPr>
          <w:p w14:paraId="044655F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拖拉机和联合收割机登记</w:t>
            </w:r>
          </w:p>
        </w:tc>
        <w:tc>
          <w:tcPr>
            <w:tcW w:w="5564" w:type="dxa"/>
            <w:vAlign w:val="center"/>
          </w:tcPr>
          <w:p w14:paraId="01702FD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1.《中华人民共和国道路交通安全法》第九条、第一百二十一条。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2.《拖拉机和联合收割机登记规定》第八条。</w:t>
            </w:r>
          </w:p>
        </w:tc>
        <w:tc>
          <w:tcPr>
            <w:tcW w:w="1776" w:type="dxa"/>
            <w:vAlign w:val="center"/>
          </w:tcPr>
          <w:p w14:paraId="4E2A919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生产、销售单位或修理单位</w:t>
            </w:r>
          </w:p>
        </w:tc>
        <w:tc>
          <w:tcPr>
            <w:tcW w:w="735" w:type="dxa"/>
          </w:tcPr>
          <w:p w14:paraId="28DCA1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609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3FC69A05">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52</w:t>
            </w:r>
          </w:p>
        </w:tc>
        <w:tc>
          <w:tcPr>
            <w:tcW w:w="1336" w:type="dxa"/>
            <w:vAlign w:val="center"/>
          </w:tcPr>
          <w:p w14:paraId="64DE370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彭阳县农业农村局</w:t>
            </w:r>
          </w:p>
        </w:tc>
        <w:tc>
          <w:tcPr>
            <w:tcW w:w="1317" w:type="dxa"/>
            <w:vAlign w:val="center"/>
          </w:tcPr>
          <w:p w14:paraId="557BA8F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安全技术检验合格证明</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免检产品除外</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p>
        </w:tc>
        <w:tc>
          <w:tcPr>
            <w:tcW w:w="3360" w:type="dxa"/>
            <w:vAlign w:val="center"/>
          </w:tcPr>
          <w:p w14:paraId="190AA8F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拖拉机和联合收割机登记</w:t>
            </w:r>
          </w:p>
        </w:tc>
        <w:tc>
          <w:tcPr>
            <w:tcW w:w="5564" w:type="dxa"/>
            <w:vAlign w:val="center"/>
          </w:tcPr>
          <w:p w14:paraId="3D33515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1.《农业机械安全监督管理条例》第二十一条。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2.《拖拉机和联合收割机登记规定》第八条。</w:t>
            </w:r>
          </w:p>
        </w:tc>
        <w:tc>
          <w:tcPr>
            <w:tcW w:w="1776" w:type="dxa"/>
            <w:vAlign w:val="center"/>
          </w:tcPr>
          <w:p w14:paraId="50DF336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农业农村部门</w:t>
            </w:r>
          </w:p>
        </w:tc>
        <w:tc>
          <w:tcPr>
            <w:tcW w:w="735" w:type="dxa"/>
          </w:tcPr>
          <w:p w14:paraId="1BB11F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71A6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2946D419">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53</w:t>
            </w:r>
          </w:p>
        </w:tc>
        <w:tc>
          <w:tcPr>
            <w:tcW w:w="1336" w:type="dxa"/>
            <w:vAlign w:val="center"/>
          </w:tcPr>
          <w:p w14:paraId="3D5943C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彭阳县文化旅游广电局</w:t>
            </w:r>
          </w:p>
        </w:tc>
        <w:tc>
          <w:tcPr>
            <w:tcW w:w="1317" w:type="dxa"/>
            <w:vAlign w:val="center"/>
          </w:tcPr>
          <w:p w14:paraId="535E961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消防安全批准证明</w:t>
            </w:r>
          </w:p>
        </w:tc>
        <w:tc>
          <w:tcPr>
            <w:tcW w:w="3360" w:type="dxa"/>
            <w:vAlign w:val="center"/>
          </w:tcPr>
          <w:p w14:paraId="68F5812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从事互联网上网服务经营活动审批</w:t>
            </w:r>
          </w:p>
        </w:tc>
        <w:tc>
          <w:tcPr>
            <w:tcW w:w="5564" w:type="dxa"/>
            <w:vAlign w:val="center"/>
          </w:tcPr>
          <w:p w14:paraId="71850D8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《互联网上网服务营业场所管理条例》第十一条。</w:t>
            </w:r>
          </w:p>
        </w:tc>
        <w:tc>
          <w:tcPr>
            <w:tcW w:w="1776" w:type="dxa"/>
            <w:vAlign w:val="center"/>
          </w:tcPr>
          <w:p w14:paraId="4639558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消防部门</w:t>
            </w:r>
          </w:p>
        </w:tc>
        <w:tc>
          <w:tcPr>
            <w:tcW w:w="735" w:type="dxa"/>
          </w:tcPr>
          <w:p w14:paraId="6C1A27E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2DE3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367C84C7">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54</w:t>
            </w:r>
          </w:p>
        </w:tc>
        <w:tc>
          <w:tcPr>
            <w:tcW w:w="1336" w:type="dxa"/>
            <w:vAlign w:val="center"/>
          </w:tcPr>
          <w:p w14:paraId="678AA26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彭阳县文化旅游广电局</w:t>
            </w:r>
          </w:p>
        </w:tc>
        <w:tc>
          <w:tcPr>
            <w:tcW w:w="1317" w:type="dxa"/>
            <w:vAlign w:val="center"/>
          </w:tcPr>
          <w:p w14:paraId="167B486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消防安全许可证明</w:t>
            </w:r>
          </w:p>
        </w:tc>
        <w:tc>
          <w:tcPr>
            <w:tcW w:w="3360" w:type="dxa"/>
            <w:vAlign w:val="center"/>
          </w:tcPr>
          <w:p w14:paraId="7EAC0AA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娱乐场所申请从事娱乐场所经营活动审批</w:t>
            </w:r>
          </w:p>
        </w:tc>
        <w:tc>
          <w:tcPr>
            <w:tcW w:w="5564" w:type="dxa"/>
            <w:vAlign w:val="center"/>
          </w:tcPr>
          <w:p w14:paraId="5F02FD7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1.《中华人民共和国消防法》第十五条。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2.《娱乐场所管理办法》第七条。</w:t>
            </w:r>
          </w:p>
        </w:tc>
        <w:tc>
          <w:tcPr>
            <w:tcW w:w="1776" w:type="dxa"/>
            <w:vAlign w:val="center"/>
          </w:tcPr>
          <w:p w14:paraId="30D195F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消防部门</w:t>
            </w:r>
          </w:p>
        </w:tc>
        <w:tc>
          <w:tcPr>
            <w:tcW w:w="735" w:type="dxa"/>
          </w:tcPr>
          <w:p w14:paraId="195A68E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A4E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blHeader/>
        </w:trPr>
        <w:tc>
          <w:tcPr>
            <w:tcW w:w="819" w:type="dxa"/>
            <w:vAlign w:val="center"/>
          </w:tcPr>
          <w:p w14:paraId="3C022B95">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55</w:t>
            </w:r>
          </w:p>
        </w:tc>
        <w:tc>
          <w:tcPr>
            <w:tcW w:w="1336" w:type="dxa"/>
            <w:vAlign w:val="center"/>
          </w:tcPr>
          <w:p w14:paraId="1888774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彭阳县卫生健康局</w:t>
            </w:r>
          </w:p>
        </w:tc>
        <w:tc>
          <w:tcPr>
            <w:tcW w:w="1317" w:type="dxa"/>
            <w:vAlign w:val="center"/>
          </w:tcPr>
          <w:p w14:paraId="3FE176A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健康合格证明</w:t>
            </w:r>
          </w:p>
        </w:tc>
        <w:tc>
          <w:tcPr>
            <w:tcW w:w="3360" w:type="dxa"/>
            <w:vAlign w:val="center"/>
          </w:tcPr>
          <w:p w14:paraId="46ECF8E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公共场所卫生许可</w:t>
            </w:r>
          </w:p>
        </w:tc>
        <w:tc>
          <w:tcPr>
            <w:tcW w:w="5564" w:type="dxa"/>
            <w:vAlign w:val="center"/>
          </w:tcPr>
          <w:p w14:paraId="333E976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1.《公共场所卫生管理条例》第七条。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2.《中华人民共和国传染病防治法实施办法》第十九条。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3.《艾滋病防治条例》第三十条。</w:t>
            </w:r>
          </w:p>
        </w:tc>
        <w:tc>
          <w:tcPr>
            <w:tcW w:w="1776" w:type="dxa"/>
            <w:vAlign w:val="center"/>
          </w:tcPr>
          <w:p w14:paraId="518C52C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医疗机构</w:t>
            </w:r>
          </w:p>
        </w:tc>
        <w:tc>
          <w:tcPr>
            <w:tcW w:w="735" w:type="dxa"/>
          </w:tcPr>
          <w:p w14:paraId="01AC00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7CA6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0" w:hRule="atLeast"/>
          <w:tblHeader/>
        </w:trPr>
        <w:tc>
          <w:tcPr>
            <w:tcW w:w="819" w:type="dxa"/>
            <w:vAlign w:val="center"/>
          </w:tcPr>
          <w:p w14:paraId="7C8CEB05">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56</w:t>
            </w:r>
          </w:p>
        </w:tc>
        <w:tc>
          <w:tcPr>
            <w:tcW w:w="1336" w:type="dxa"/>
            <w:vAlign w:val="center"/>
          </w:tcPr>
          <w:p w14:paraId="402DDD5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彭阳县卫生健康局</w:t>
            </w:r>
          </w:p>
        </w:tc>
        <w:tc>
          <w:tcPr>
            <w:tcW w:w="1317" w:type="dxa"/>
            <w:vAlign w:val="center"/>
          </w:tcPr>
          <w:p w14:paraId="5E18667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死亡医学证明</w:t>
            </w:r>
          </w:p>
        </w:tc>
        <w:tc>
          <w:tcPr>
            <w:tcW w:w="3360" w:type="dxa"/>
            <w:vAlign w:val="center"/>
          </w:tcPr>
          <w:p w14:paraId="61970E4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开具死亡医学证明</w:t>
            </w:r>
          </w:p>
        </w:tc>
        <w:tc>
          <w:tcPr>
            <w:tcW w:w="5564" w:type="dxa"/>
            <w:vAlign w:val="center"/>
          </w:tcPr>
          <w:p w14:paraId="08613B53">
            <w:pPr>
              <w:keepNext w:val="0"/>
              <w:keepLines w:val="0"/>
              <w:pageBreakBefore w:val="0"/>
              <w:widowControl/>
              <w:numPr>
                <w:ilvl w:val="0"/>
                <w:numId w:val="0"/>
              </w:numPr>
              <w:suppressLineNumbers w:val="0"/>
              <w:wordWrap/>
              <w:overflowPunct/>
              <w:topLinePunct w:val="0"/>
              <w:bidi w:val="0"/>
              <w:spacing w:before="0" w:beforeAutospacing="0" w:after="0" w:afterAutospacing="0" w:line="360" w:lineRule="exact"/>
              <w:ind w:left="0" w:leftChars="0" w:right="0" w:rightChars="0"/>
              <w:jc w:val="both"/>
              <w:textAlignment w:val="cente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1.《殡葬管理条例》第二十三条。</w:t>
            </w:r>
          </w:p>
          <w:p w14:paraId="4E85DF8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 xml:space="preserve">《关于进一步规范人口死亡医学证明和信息登记管理工作的通知》（国卫规划发〔2013〕57号）。                           </w:t>
            </w:r>
          </w:p>
          <w:p w14:paraId="730EC98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p>
        </w:tc>
        <w:tc>
          <w:tcPr>
            <w:tcW w:w="1776" w:type="dxa"/>
            <w:vAlign w:val="center"/>
          </w:tcPr>
          <w:p w14:paraId="7092168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医疗机构</w:t>
            </w:r>
          </w:p>
        </w:tc>
        <w:tc>
          <w:tcPr>
            <w:tcW w:w="735" w:type="dxa"/>
          </w:tcPr>
          <w:p w14:paraId="7514561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1443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atLeast"/>
          <w:tblHeader/>
        </w:trPr>
        <w:tc>
          <w:tcPr>
            <w:tcW w:w="819" w:type="dxa"/>
            <w:vAlign w:val="center"/>
          </w:tcPr>
          <w:p w14:paraId="3B2A31C8">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57</w:t>
            </w:r>
          </w:p>
        </w:tc>
        <w:tc>
          <w:tcPr>
            <w:tcW w:w="1336" w:type="dxa"/>
            <w:vAlign w:val="center"/>
          </w:tcPr>
          <w:p w14:paraId="3C9E98A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彭阳县卫生健康局</w:t>
            </w:r>
          </w:p>
        </w:tc>
        <w:tc>
          <w:tcPr>
            <w:tcW w:w="1317" w:type="dxa"/>
            <w:vAlign w:val="center"/>
          </w:tcPr>
          <w:p w14:paraId="4B547BD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护士注册</w:t>
            </w:r>
          </w:p>
        </w:tc>
        <w:tc>
          <w:tcPr>
            <w:tcW w:w="3360" w:type="dxa"/>
            <w:vAlign w:val="center"/>
          </w:tcPr>
          <w:p w14:paraId="42E32F7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护士执业注册</w:t>
            </w:r>
          </w:p>
        </w:tc>
        <w:tc>
          <w:tcPr>
            <w:tcW w:w="5564" w:type="dxa"/>
            <w:vAlign w:val="center"/>
          </w:tcPr>
          <w:p w14:paraId="4A20C66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1.《中华人民共和国医师法》第十四条。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2.《护士执业注册管理办法》第九条。</w:t>
            </w:r>
          </w:p>
        </w:tc>
        <w:tc>
          <w:tcPr>
            <w:tcW w:w="1776" w:type="dxa"/>
            <w:vAlign w:val="center"/>
          </w:tcPr>
          <w:p w14:paraId="72E281C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卫生健</w:t>
            </w:r>
          </w:p>
          <w:p w14:paraId="60D41D2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康局</w:t>
            </w:r>
          </w:p>
        </w:tc>
        <w:tc>
          <w:tcPr>
            <w:tcW w:w="735" w:type="dxa"/>
          </w:tcPr>
          <w:p w14:paraId="595709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1209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tblHeader/>
        </w:trPr>
        <w:tc>
          <w:tcPr>
            <w:tcW w:w="819" w:type="dxa"/>
            <w:vAlign w:val="center"/>
          </w:tcPr>
          <w:p w14:paraId="7ECB7FF5">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58</w:t>
            </w:r>
          </w:p>
        </w:tc>
        <w:tc>
          <w:tcPr>
            <w:tcW w:w="1336" w:type="dxa"/>
            <w:vAlign w:val="center"/>
          </w:tcPr>
          <w:p w14:paraId="6B7A2CC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彭阳县卫生健康局</w:t>
            </w:r>
          </w:p>
        </w:tc>
        <w:tc>
          <w:tcPr>
            <w:tcW w:w="1317" w:type="dxa"/>
            <w:vAlign w:val="center"/>
          </w:tcPr>
          <w:p w14:paraId="01C7421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放射诊疗机构本周期放射诊疗设备性能与辐射工作场所的检测报告</w:t>
            </w:r>
          </w:p>
        </w:tc>
        <w:tc>
          <w:tcPr>
            <w:tcW w:w="3360" w:type="dxa"/>
            <w:vAlign w:val="center"/>
          </w:tcPr>
          <w:p w14:paraId="7A273F1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医疗机构执业登记</w:t>
            </w:r>
          </w:p>
        </w:tc>
        <w:tc>
          <w:tcPr>
            <w:tcW w:w="5564" w:type="dxa"/>
            <w:vAlign w:val="center"/>
          </w:tcPr>
          <w:p w14:paraId="48EFFAD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1.《医疗机构管理条例》第二十一条。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2.《放射诊疗管理规定》第十七条。</w:t>
            </w:r>
          </w:p>
        </w:tc>
        <w:tc>
          <w:tcPr>
            <w:tcW w:w="1776" w:type="dxa"/>
            <w:vAlign w:val="center"/>
          </w:tcPr>
          <w:p w14:paraId="227C6D2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原安全生产监督管理部门颁发《职业卫生技术服务资质证书》或卫生健康部门颁发《放射卫生技术服务资质证书》的服务单位</w:t>
            </w:r>
          </w:p>
        </w:tc>
        <w:tc>
          <w:tcPr>
            <w:tcW w:w="735" w:type="dxa"/>
          </w:tcPr>
          <w:p w14:paraId="5FDB41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892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4A460C27">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59</w:t>
            </w:r>
          </w:p>
        </w:tc>
        <w:tc>
          <w:tcPr>
            <w:tcW w:w="1336" w:type="dxa"/>
            <w:vAlign w:val="center"/>
          </w:tcPr>
          <w:p w14:paraId="31A604B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彭阳县卫生健康局</w:t>
            </w:r>
          </w:p>
        </w:tc>
        <w:tc>
          <w:tcPr>
            <w:tcW w:w="1317" w:type="dxa"/>
            <w:vAlign w:val="center"/>
          </w:tcPr>
          <w:p w14:paraId="75AA9B0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独生子女死亡证明</w:t>
            </w:r>
          </w:p>
        </w:tc>
        <w:tc>
          <w:tcPr>
            <w:tcW w:w="3360" w:type="dxa"/>
            <w:vAlign w:val="center"/>
          </w:tcPr>
          <w:p w14:paraId="14A404C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计划生育家庭特别扶助金</w:t>
            </w:r>
          </w:p>
        </w:tc>
        <w:tc>
          <w:tcPr>
            <w:tcW w:w="5564" w:type="dxa"/>
            <w:vAlign w:val="center"/>
          </w:tcPr>
          <w:p w14:paraId="323B0FD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1.《中华人民共和国人口与计划生育法》第二十七条。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2.《中共中央</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国务院关于全面加强人口和计划生育工作统筹解决人口问题的决定》。</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3.《全国独生子女伤残死亡家庭扶助制度试点方案》</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国人口</w:t>
            </w:r>
            <w:r>
              <w:rPr>
                <w:rFonts w:ascii="sans-serif" w:hAnsi="sans-serif" w:eastAsia="sans-serif" w:cs="sans-serif"/>
                <w:i w:val="0"/>
                <w:iCs w:val="0"/>
                <w:caps w:val="0"/>
                <w:color w:val="000000" w:themeColor="text1"/>
                <w:spacing w:val="0"/>
                <w:sz w:val="27"/>
                <w:szCs w:val="27"/>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2007</w:t>
            </w:r>
            <w:r>
              <w:rPr>
                <w:rFonts w:ascii="sans-serif" w:hAnsi="sans-serif" w:eastAsia="sans-serif" w:cs="sans-serif"/>
                <w:i w:val="0"/>
                <w:iCs w:val="0"/>
                <w:caps w:val="0"/>
                <w:color w:val="000000" w:themeColor="text1"/>
                <w:spacing w:val="0"/>
                <w:sz w:val="27"/>
                <w:szCs w:val="27"/>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78号</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4.《国家人口计生委关于完普计划生育家庭特别扶助对象具体确认条件的通知》。</w:t>
            </w:r>
          </w:p>
        </w:tc>
        <w:tc>
          <w:tcPr>
            <w:tcW w:w="1776" w:type="dxa"/>
            <w:vAlign w:val="center"/>
          </w:tcPr>
          <w:p w14:paraId="33D6253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公安部门、乡级以上医疗机构</w:t>
            </w:r>
          </w:p>
        </w:tc>
        <w:tc>
          <w:tcPr>
            <w:tcW w:w="735" w:type="dxa"/>
          </w:tcPr>
          <w:p w14:paraId="0AE9502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15E9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blHeader/>
        </w:trPr>
        <w:tc>
          <w:tcPr>
            <w:tcW w:w="819" w:type="dxa"/>
            <w:vAlign w:val="center"/>
          </w:tcPr>
          <w:p w14:paraId="7FC8E56E">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60</w:t>
            </w:r>
          </w:p>
        </w:tc>
        <w:tc>
          <w:tcPr>
            <w:tcW w:w="1336" w:type="dxa"/>
            <w:vAlign w:val="center"/>
          </w:tcPr>
          <w:p w14:paraId="2B0AB8B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彭阳县卫生健康局</w:t>
            </w:r>
          </w:p>
        </w:tc>
        <w:tc>
          <w:tcPr>
            <w:tcW w:w="1317" w:type="dxa"/>
            <w:vAlign w:val="center"/>
          </w:tcPr>
          <w:p w14:paraId="169F6B8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临床护理培训并考核合格</w:t>
            </w:r>
          </w:p>
          <w:p w14:paraId="3FFED2D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证明</w:t>
            </w:r>
          </w:p>
        </w:tc>
        <w:tc>
          <w:tcPr>
            <w:tcW w:w="3360" w:type="dxa"/>
            <w:vAlign w:val="center"/>
          </w:tcPr>
          <w:p w14:paraId="62B6C65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护士执业注册</w:t>
            </w:r>
          </w:p>
        </w:tc>
        <w:tc>
          <w:tcPr>
            <w:tcW w:w="5564" w:type="dxa"/>
            <w:vAlign w:val="center"/>
          </w:tcPr>
          <w:p w14:paraId="6752A5F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1.《中华人民共和国医师法》第十四条。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2.《护士执业注册管理办法》第九条。</w:t>
            </w:r>
          </w:p>
        </w:tc>
        <w:tc>
          <w:tcPr>
            <w:tcW w:w="1776" w:type="dxa"/>
            <w:vAlign w:val="center"/>
          </w:tcPr>
          <w:p w14:paraId="3701DEC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医疗机构或者行业学会</w:t>
            </w:r>
          </w:p>
        </w:tc>
        <w:tc>
          <w:tcPr>
            <w:tcW w:w="735" w:type="dxa"/>
          </w:tcPr>
          <w:p w14:paraId="53CBF3F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183F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tblHeader/>
        </w:trPr>
        <w:tc>
          <w:tcPr>
            <w:tcW w:w="819" w:type="dxa"/>
            <w:vAlign w:val="center"/>
          </w:tcPr>
          <w:p w14:paraId="379BAE74">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61</w:t>
            </w:r>
          </w:p>
        </w:tc>
        <w:tc>
          <w:tcPr>
            <w:tcW w:w="1336" w:type="dxa"/>
            <w:vAlign w:val="center"/>
          </w:tcPr>
          <w:p w14:paraId="7BAD82D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彭阳县卫生健康局</w:t>
            </w:r>
          </w:p>
        </w:tc>
        <w:tc>
          <w:tcPr>
            <w:tcW w:w="1317" w:type="dxa"/>
            <w:vAlign w:val="center"/>
          </w:tcPr>
          <w:p w14:paraId="61D1053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乡村医生拟聘用证明</w:t>
            </w:r>
          </w:p>
        </w:tc>
        <w:tc>
          <w:tcPr>
            <w:tcW w:w="3360" w:type="dxa"/>
            <w:vAlign w:val="center"/>
          </w:tcPr>
          <w:p w14:paraId="4CDB5F9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乡村医生执业注册</w:t>
            </w:r>
          </w:p>
        </w:tc>
        <w:tc>
          <w:tcPr>
            <w:tcW w:w="5564" w:type="dxa"/>
            <w:vAlign w:val="center"/>
          </w:tcPr>
          <w:p w14:paraId="7A187E8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《乡村医生从业管理条例》第十三条。</w:t>
            </w:r>
          </w:p>
        </w:tc>
        <w:tc>
          <w:tcPr>
            <w:tcW w:w="1776" w:type="dxa"/>
            <w:vAlign w:val="center"/>
          </w:tcPr>
          <w:p w14:paraId="762B9C8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村医疗卫生机构</w:t>
            </w:r>
          </w:p>
        </w:tc>
        <w:tc>
          <w:tcPr>
            <w:tcW w:w="735" w:type="dxa"/>
          </w:tcPr>
          <w:p w14:paraId="068E67E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263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atLeast"/>
          <w:tblHeader/>
        </w:trPr>
        <w:tc>
          <w:tcPr>
            <w:tcW w:w="819" w:type="dxa"/>
            <w:vAlign w:val="center"/>
          </w:tcPr>
          <w:p w14:paraId="45EAF43B">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62</w:t>
            </w:r>
          </w:p>
        </w:tc>
        <w:tc>
          <w:tcPr>
            <w:tcW w:w="1336" w:type="dxa"/>
            <w:vAlign w:val="center"/>
          </w:tcPr>
          <w:p w14:paraId="4ED9948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彭阳县卫生健康局</w:t>
            </w:r>
          </w:p>
        </w:tc>
        <w:tc>
          <w:tcPr>
            <w:tcW w:w="1317" w:type="dxa"/>
            <w:vAlign w:val="center"/>
          </w:tcPr>
          <w:p w14:paraId="4BDC2FD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乡村医生学历证明</w:t>
            </w:r>
          </w:p>
        </w:tc>
        <w:tc>
          <w:tcPr>
            <w:tcW w:w="3360" w:type="dxa"/>
            <w:vAlign w:val="center"/>
          </w:tcPr>
          <w:p w14:paraId="1021213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乡村医生执业注册</w:t>
            </w:r>
          </w:p>
        </w:tc>
        <w:tc>
          <w:tcPr>
            <w:tcW w:w="5564" w:type="dxa"/>
            <w:vAlign w:val="center"/>
          </w:tcPr>
          <w:p w14:paraId="5B04B8B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《乡村医生从业管理条例》第十三条。</w:t>
            </w:r>
          </w:p>
        </w:tc>
        <w:tc>
          <w:tcPr>
            <w:tcW w:w="1776" w:type="dxa"/>
            <w:vAlign w:val="center"/>
          </w:tcPr>
          <w:p w14:paraId="10807EE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教育主管</w:t>
            </w:r>
          </w:p>
          <w:p w14:paraId="55835F6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部门</w:t>
            </w:r>
          </w:p>
        </w:tc>
        <w:tc>
          <w:tcPr>
            <w:tcW w:w="735" w:type="dxa"/>
          </w:tcPr>
          <w:p w14:paraId="7AAC4A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D01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9" w:hRule="atLeast"/>
          <w:tblHeader/>
        </w:trPr>
        <w:tc>
          <w:tcPr>
            <w:tcW w:w="819" w:type="dxa"/>
            <w:vAlign w:val="center"/>
          </w:tcPr>
          <w:p w14:paraId="01666239">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63</w:t>
            </w:r>
          </w:p>
        </w:tc>
        <w:tc>
          <w:tcPr>
            <w:tcW w:w="1336" w:type="dxa"/>
            <w:vAlign w:val="center"/>
          </w:tcPr>
          <w:p w14:paraId="3B86894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彭阳县卫生健康局</w:t>
            </w:r>
          </w:p>
        </w:tc>
        <w:tc>
          <w:tcPr>
            <w:tcW w:w="1317" w:type="dxa"/>
            <w:vAlign w:val="center"/>
          </w:tcPr>
          <w:p w14:paraId="75DC7FC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放射诊疗机构本周期放射诊疗设备性能与辐射工作场所的检测报告</w:t>
            </w:r>
          </w:p>
        </w:tc>
        <w:tc>
          <w:tcPr>
            <w:tcW w:w="3360" w:type="dxa"/>
            <w:vAlign w:val="center"/>
          </w:tcPr>
          <w:p w14:paraId="27A6EFE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医疗机构执业登记</w:t>
            </w:r>
          </w:p>
        </w:tc>
        <w:tc>
          <w:tcPr>
            <w:tcW w:w="5564" w:type="dxa"/>
            <w:vAlign w:val="center"/>
          </w:tcPr>
          <w:p w14:paraId="6CA5EB6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1.《医疗机构管理条例》第二十一条。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2.《放射诊疗管理规定》第十七条。</w:t>
            </w:r>
          </w:p>
        </w:tc>
        <w:tc>
          <w:tcPr>
            <w:tcW w:w="1776" w:type="dxa"/>
            <w:vAlign w:val="center"/>
          </w:tcPr>
          <w:p w14:paraId="34A499D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原安全生产监督管理部门颁发《职业卫生技术服务资质证书》或卫生健康部门颁发《放射卫生技术服务资质证书》的服务单位</w:t>
            </w:r>
          </w:p>
        </w:tc>
        <w:tc>
          <w:tcPr>
            <w:tcW w:w="735" w:type="dxa"/>
          </w:tcPr>
          <w:p w14:paraId="0CA78E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73F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6" w:hRule="atLeast"/>
          <w:tblHeader/>
        </w:trPr>
        <w:tc>
          <w:tcPr>
            <w:tcW w:w="819" w:type="dxa"/>
            <w:vAlign w:val="center"/>
          </w:tcPr>
          <w:p w14:paraId="63F23A41">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64</w:t>
            </w:r>
          </w:p>
        </w:tc>
        <w:tc>
          <w:tcPr>
            <w:tcW w:w="1336" w:type="dxa"/>
            <w:vAlign w:val="center"/>
          </w:tcPr>
          <w:p w14:paraId="7FE7964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彭阳县退役军人事务局</w:t>
            </w:r>
          </w:p>
        </w:tc>
        <w:tc>
          <w:tcPr>
            <w:tcW w:w="1317" w:type="dxa"/>
            <w:vAlign w:val="center"/>
          </w:tcPr>
          <w:p w14:paraId="6A8FF01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亲属关系证明</w:t>
            </w:r>
          </w:p>
        </w:tc>
        <w:tc>
          <w:tcPr>
            <w:tcW w:w="3360" w:type="dxa"/>
            <w:vAlign w:val="center"/>
          </w:tcPr>
          <w:p w14:paraId="4D1441F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1.烈士褒扬金给付。</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2.一次性抚恤金给付。</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3.定期抚恤金给付。</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4.移交政府安置的军队离休退休干部丧葬费给付。</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5.申请悬挂光荣牌。</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6.烈属亲属异地祭扫。</w:t>
            </w:r>
          </w:p>
        </w:tc>
        <w:tc>
          <w:tcPr>
            <w:tcW w:w="5564" w:type="dxa"/>
            <w:vAlign w:val="center"/>
          </w:tcPr>
          <w:p w14:paraId="34F27F3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1.《烈士褒扬条例》第十四条。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2.《军人抚恤优待条例》第十条、第十五条、第三十二条。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3.《军人抚恤优待条例》第十九条。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4.《军人抚恤优待条例》第六十一条。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5.《为烈属、军属和退役军人等家庭悬挂光荣牌工作实施办法》第二条。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6.《中华人民共和国英雄烈士保护法》第十二条。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7.《关于做好烈士亲属异地祭扫</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组织</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服务工作的意见》第七条。</w:t>
            </w:r>
          </w:p>
        </w:tc>
        <w:tc>
          <w:tcPr>
            <w:tcW w:w="1776" w:type="dxa"/>
            <w:vAlign w:val="center"/>
          </w:tcPr>
          <w:p w14:paraId="335249B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牺牲</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病故</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军人所在部队等单位</w:t>
            </w:r>
          </w:p>
        </w:tc>
        <w:tc>
          <w:tcPr>
            <w:tcW w:w="735" w:type="dxa"/>
          </w:tcPr>
          <w:p w14:paraId="35C4BB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D0A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9" w:hRule="atLeast"/>
          <w:tblHeader/>
        </w:trPr>
        <w:tc>
          <w:tcPr>
            <w:tcW w:w="819" w:type="dxa"/>
            <w:vAlign w:val="center"/>
          </w:tcPr>
          <w:p w14:paraId="34C1C2D8">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65</w:t>
            </w:r>
          </w:p>
        </w:tc>
        <w:tc>
          <w:tcPr>
            <w:tcW w:w="1336" w:type="dxa"/>
            <w:vAlign w:val="center"/>
          </w:tcPr>
          <w:p w14:paraId="0EEBB78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彭阳县退役军人事务局</w:t>
            </w:r>
          </w:p>
        </w:tc>
        <w:tc>
          <w:tcPr>
            <w:tcW w:w="1317" w:type="dxa"/>
            <w:vAlign w:val="center"/>
          </w:tcPr>
          <w:p w14:paraId="2739DA7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死亡证明</w:t>
            </w:r>
          </w:p>
        </w:tc>
        <w:tc>
          <w:tcPr>
            <w:tcW w:w="3360" w:type="dxa"/>
            <w:vAlign w:val="center"/>
          </w:tcPr>
          <w:p w14:paraId="235802B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1.享受定期抚恤金人员丧葬补助费给付。</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2.一次性抚恤金给付</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3.移交政府安置的军队离休退休干部丧葬费给付。</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4.退役残疾军人丧葬补助费给付。</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5.自主择业军转干部去世后抚恤金和丧葬补助费给付。</w:t>
            </w:r>
          </w:p>
        </w:tc>
        <w:tc>
          <w:tcPr>
            <w:tcW w:w="5564" w:type="dxa"/>
            <w:vAlign w:val="center"/>
          </w:tcPr>
          <w:p w14:paraId="53C276A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1.《军人抚恤优待条例》第二十二条。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2.《军人抚恤优待条例》第十五条、第三十二条、第六十一条。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3.《军人抚恤优待条例》第五十二条。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4.《军人抚恤优待条例》第三十二条。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5.《军队转业干部安置暂行办法》第四十一条。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6.《关于自主择业的军队转业干部安置管理若干问题的意见》第九条。</w:t>
            </w:r>
          </w:p>
        </w:tc>
        <w:tc>
          <w:tcPr>
            <w:tcW w:w="1776" w:type="dxa"/>
            <w:vAlign w:val="center"/>
          </w:tcPr>
          <w:p w14:paraId="41FBA53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就诊医院</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死亡证明</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、生前户籍所在地公安部门</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销户证明</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或民政部门</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火化证明</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p>
        </w:tc>
        <w:tc>
          <w:tcPr>
            <w:tcW w:w="735" w:type="dxa"/>
          </w:tcPr>
          <w:p w14:paraId="6FFF1BD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DAB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5" w:hRule="atLeast"/>
          <w:tblHeader/>
        </w:trPr>
        <w:tc>
          <w:tcPr>
            <w:tcW w:w="819" w:type="dxa"/>
            <w:vAlign w:val="center"/>
          </w:tcPr>
          <w:p w14:paraId="5EAC2BE1">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66</w:t>
            </w:r>
          </w:p>
        </w:tc>
        <w:tc>
          <w:tcPr>
            <w:tcW w:w="1336" w:type="dxa"/>
            <w:vAlign w:val="center"/>
          </w:tcPr>
          <w:p w14:paraId="238CD4A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彭阳县退役军人事务局</w:t>
            </w:r>
          </w:p>
        </w:tc>
        <w:tc>
          <w:tcPr>
            <w:tcW w:w="1317" w:type="dxa"/>
            <w:vAlign w:val="center"/>
          </w:tcPr>
          <w:p w14:paraId="69033A7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致残经过证明</w:t>
            </w:r>
          </w:p>
        </w:tc>
        <w:tc>
          <w:tcPr>
            <w:tcW w:w="3360" w:type="dxa"/>
            <w:vAlign w:val="center"/>
          </w:tcPr>
          <w:p w14:paraId="170A994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新办伤残评定</w:t>
            </w:r>
          </w:p>
        </w:tc>
        <w:tc>
          <w:tcPr>
            <w:tcW w:w="5564" w:type="dxa"/>
            <w:vAlign w:val="center"/>
          </w:tcPr>
          <w:p w14:paraId="5C25E5A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1.《军人抚恤优待条例》第二十五条、第二十六条。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2.《伤残抚恤管理办法》第七条。</w:t>
            </w:r>
          </w:p>
        </w:tc>
        <w:tc>
          <w:tcPr>
            <w:tcW w:w="1776" w:type="dxa"/>
            <w:vAlign w:val="center"/>
          </w:tcPr>
          <w:p w14:paraId="30A51B7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政法部门、就诊医院、部队团以上政治</w:t>
            </w:r>
          </w:p>
          <w:p w14:paraId="38A6502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部门</w:t>
            </w:r>
          </w:p>
        </w:tc>
        <w:tc>
          <w:tcPr>
            <w:tcW w:w="735" w:type="dxa"/>
          </w:tcPr>
          <w:p w14:paraId="4053AB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86D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74D55160">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67</w:t>
            </w:r>
          </w:p>
        </w:tc>
        <w:tc>
          <w:tcPr>
            <w:tcW w:w="1336" w:type="dxa"/>
            <w:vAlign w:val="center"/>
          </w:tcPr>
          <w:p w14:paraId="0EE15C4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彭阳县退役军人事务局</w:t>
            </w:r>
          </w:p>
        </w:tc>
        <w:tc>
          <w:tcPr>
            <w:tcW w:w="1317" w:type="dxa"/>
            <w:vAlign w:val="center"/>
          </w:tcPr>
          <w:p w14:paraId="5FA9B1E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医疗诊断证明</w:t>
            </w:r>
          </w:p>
        </w:tc>
        <w:tc>
          <w:tcPr>
            <w:tcW w:w="3360" w:type="dxa"/>
            <w:vAlign w:val="center"/>
          </w:tcPr>
          <w:p w14:paraId="13CB753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新办伤残评定</w:t>
            </w:r>
          </w:p>
        </w:tc>
        <w:tc>
          <w:tcPr>
            <w:tcW w:w="5564" w:type="dxa"/>
            <w:vAlign w:val="center"/>
          </w:tcPr>
          <w:p w14:paraId="2DE9FB1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1.《军人抚恤优待条例》第二</w:t>
            </w: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十</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五条、第二十六条。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2.《伤残抚恤管理办法》第七条。</w:t>
            </w:r>
          </w:p>
        </w:tc>
        <w:tc>
          <w:tcPr>
            <w:tcW w:w="1776" w:type="dxa"/>
            <w:vAlign w:val="center"/>
          </w:tcPr>
          <w:p w14:paraId="5F3CD50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就诊医院</w:t>
            </w:r>
          </w:p>
        </w:tc>
        <w:tc>
          <w:tcPr>
            <w:tcW w:w="735" w:type="dxa"/>
          </w:tcPr>
          <w:p w14:paraId="19304C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406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3742EBD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黑体"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kern w:val="0"/>
                <w:sz w:val="23"/>
                <w:szCs w:val="23"/>
                <w:lang w:val="en-US" w:eastAsia="zh-CN"/>
                <w14:textFill>
                  <w14:solidFill>
                    <w14:schemeClr w14:val="tx1"/>
                  </w14:solidFill>
                </w14:textFill>
              </w:rPr>
              <w:t>68</w:t>
            </w:r>
          </w:p>
        </w:tc>
        <w:tc>
          <w:tcPr>
            <w:tcW w:w="1336" w:type="dxa"/>
            <w:vAlign w:val="center"/>
          </w:tcPr>
          <w:p w14:paraId="27238C5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default" w:ascii="Times New Roman" w:hAnsi="Times New Roman" w:eastAsia="仿宋_GB2312" w:cs="Times New Roman"/>
                <w:snapToGrid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彭阳县退役军人事务局</w:t>
            </w:r>
          </w:p>
        </w:tc>
        <w:tc>
          <w:tcPr>
            <w:tcW w:w="1317" w:type="dxa"/>
            <w:vAlign w:val="center"/>
          </w:tcPr>
          <w:p w14:paraId="3DAA69C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因战因公致残档案记载或者原始医疗证明</w:t>
            </w:r>
          </w:p>
        </w:tc>
        <w:tc>
          <w:tcPr>
            <w:tcW w:w="3360" w:type="dxa"/>
            <w:vAlign w:val="center"/>
          </w:tcPr>
          <w:p w14:paraId="7218964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补办评定残疾等级</w:t>
            </w:r>
          </w:p>
        </w:tc>
        <w:tc>
          <w:tcPr>
            <w:tcW w:w="5564" w:type="dxa"/>
            <w:vAlign w:val="center"/>
          </w:tcPr>
          <w:p w14:paraId="17E37C2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1.《军人抚恤优待条例》第二十九条。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2.《伤残抚恤管理办法》第七条。</w:t>
            </w:r>
          </w:p>
        </w:tc>
        <w:tc>
          <w:tcPr>
            <w:tcW w:w="1776" w:type="dxa"/>
            <w:vAlign w:val="center"/>
          </w:tcPr>
          <w:p w14:paraId="5167434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档案保管机关、军队后勤卫生机关、原就诊的部队体系医院</w:t>
            </w:r>
          </w:p>
        </w:tc>
        <w:tc>
          <w:tcPr>
            <w:tcW w:w="735" w:type="dxa"/>
          </w:tcPr>
          <w:p w14:paraId="3B7087E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00F8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blHeader/>
        </w:trPr>
        <w:tc>
          <w:tcPr>
            <w:tcW w:w="819" w:type="dxa"/>
            <w:vAlign w:val="center"/>
          </w:tcPr>
          <w:p w14:paraId="1C90D8CE">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69</w:t>
            </w:r>
          </w:p>
        </w:tc>
        <w:tc>
          <w:tcPr>
            <w:tcW w:w="1336" w:type="dxa"/>
            <w:vAlign w:val="center"/>
          </w:tcPr>
          <w:p w14:paraId="1AE912A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彭阳县退役军人事务局</w:t>
            </w:r>
          </w:p>
        </w:tc>
        <w:tc>
          <w:tcPr>
            <w:tcW w:w="1317" w:type="dxa"/>
            <w:vAlign w:val="center"/>
          </w:tcPr>
          <w:p w14:paraId="599D934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与原残情鉴定结论有明显变化的医疗证明</w:t>
            </w:r>
          </w:p>
        </w:tc>
        <w:tc>
          <w:tcPr>
            <w:tcW w:w="3360" w:type="dxa"/>
            <w:vAlign w:val="center"/>
          </w:tcPr>
          <w:p w14:paraId="27EAC2E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伤残等级调整</w:t>
            </w:r>
          </w:p>
        </w:tc>
        <w:tc>
          <w:tcPr>
            <w:tcW w:w="5564" w:type="dxa"/>
            <w:vAlign w:val="center"/>
          </w:tcPr>
          <w:p w14:paraId="45B5E99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1.《军人抚恤优待条例》第二十九条。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2.《伤残抚恤管理办法》第七条。</w:t>
            </w:r>
          </w:p>
        </w:tc>
        <w:tc>
          <w:tcPr>
            <w:tcW w:w="1776" w:type="dxa"/>
            <w:vAlign w:val="center"/>
          </w:tcPr>
          <w:p w14:paraId="2C97DA2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二级甲等以上医院</w:t>
            </w:r>
          </w:p>
        </w:tc>
        <w:tc>
          <w:tcPr>
            <w:tcW w:w="735" w:type="dxa"/>
          </w:tcPr>
          <w:p w14:paraId="7009C9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E25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blHeader/>
        </w:trPr>
        <w:tc>
          <w:tcPr>
            <w:tcW w:w="819" w:type="dxa"/>
            <w:vAlign w:val="center"/>
          </w:tcPr>
          <w:p w14:paraId="7BB48060">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70</w:t>
            </w:r>
          </w:p>
        </w:tc>
        <w:tc>
          <w:tcPr>
            <w:tcW w:w="1336" w:type="dxa"/>
            <w:vAlign w:val="center"/>
          </w:tcPr>
          <w:p w14:paraId="3CC72CE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彭阳县退役军人事务局</w:t>
            </w:r>
          </w:p>
        </w:tc>
        <w:tc>
          <w:tcPr>
            <w:tcW w:w="1317" w:type="dxa"/>
            <w:vAlign w:val="center"/>
          </w:tcPr>
          <w:p w14:paraId="4DFF2E5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能够说明残疾情况和部位的医疗证明材料</w:t>
            </w:r>
          </w:p>
        </w:tc>
        <w:tc>
          <w:tcPr>
            <w:tcW w:w="3360" w:type="dxa"/>
            <w:vAlign w:val="center"/>
          </w:tcPr>
          <w:p w14:paraId="49F42D6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退出现役残疾军人配制假肢、代步三轮车等辅助器械申请</w:t>
            </w:r>
          </w:p>
        </w:tc>
        <w:tc>
          <w:tcPr>
            <w:tcW w:w="5564" w:type="dxa"/>
            <w:vAlign w:val="center"/>
          </w:tcPr>
          <w:p w14:paraId="273C362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《军人抚恤优待条例》第三十五条。</w:t>
            </w:r>
          </w:p>
        </w:tc>
        <w:tc>
          <w:tcPr>
            <w:tcW w:w="1776" w:type="dxa"/>
            <w:vAlign w:val="center"/>
          </w:tcPr>
          <w:p w14:paraId="309E471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就诊医院</w:t>
            </w:r>
          </w:p>
        </w:tc>
        <w:tc>
          <w:tcPr>
            <w:tcW w:w="735" w:type="dxa"/>
          </w:tcPr>
          <w:p w14:paraId="3DF1BE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CF4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blHeader/>
        </w:trPr>
        <w:tc>
          <w:tcPr>
            <w:tcW w:w="819" w:type="dxa"/>
            <w:vAlign w:val="center"/>
          </w:tcPr>
          <w:p w14:paraId="1D8FBC5A">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71</w:t>
            </w:r>
          </w:p>
        </w:tc>
        <w:tc>
          <w:tcPr>
            <w:tcW w:w="1336" w:type="dxa"/>
            <w:vAlign w:val="center"/>
          </w:tcPr>
          <w:p w14:paraId="1A381FF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彭阳县退役军人事务局</w:t>
            </w:r>
          </w:p>
        </w:tc>
        <w:tc>
          <w:tcPr>
            <w:tcW w:w="1317" w:type="dxa"/>
            <w:vAlign w:val="center"/>
          </w:tcPr>
          <w:p w14:paraId="08D21F9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已满18周岁但无生活来源的证明</w:t>
            </w:r>
          </w:p>
        </w:tc>
        <w:tc>
          <w:tcPr>
            <w:tcW w:w="3360" w:type="dxa"/>
            <w:vAlign w:val="center"/>
          </w:tcPr>
          <w:p w14:paraId="650E39C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烈士褒扬金发放</w:t>
            </w:r>
          </w:p>
        </w:tc>
        <w:tc>
          <w:tcPr>
            <w:tcW w:w="5564" w:type="dxa"/>
            <w:vAlign w:val="center"/>
          </w:tcPr>
          <w:p w14:paraId="3F363A3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《烈士褒扬条例》第十一条。</w:t>
            </w:r>
          </w:p>
        </w:tc>
        <w:tc>
          <w:tcPr>
            <w:tcW w:w="1776" w:type="dxa"/>
            <w:vAlign w:val="center"/>
          </w:tcPr>
          <w:p w14:paraId="6CC1210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牺牲</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病故</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军人所在部队等部门</w:t>
            </w:r>
          </w:p>
        </w:tc>
        <w:tc>
          <w:tcPr>
            <w:tcW w:w="735" w:type="dxa"/>
          </w:tcPr>
          <w:p w14:paraId="658213F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4F59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tblHeader/>
        </w:trPr>
        <w:tc>
          <w:tcPr>
            <w:tcW w:w="819" w:type="dxa"/>
            <w:vAlign w:val="center"/>
          </w:tcPr>
          <w:p w14:paraId="76709E8A">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72</w:t>
            </w:r>
          </w:p>
        </w:tc>
        <w:tc>
          <w:tcPr>
            <w:tcW w:w="1336" w:type="dxa"/>
            <w:vAlign w:val="center"/>
          </w:tcPr>
          <w:p w14:paraId="3AD0CDE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彭阳县退役军人事务局</w:t>
            </w:r>
          </w:p>
        </w:tc>
        <w:tc>
          <w:tcPr>
            <w:tcW w:w="1317" w:type="dxa"/>
            <w:vAlign w:val="center"/>
          </w:tcPr>
          <w:p w14:paraId="4B9AF04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执行完毕证明书或取消通缉证明书</w:t>
            </w:r>
          </w:p>
        </w:tc>
        <w:tc>
          <w:tcPr>
            <w:tcW w:w="3360" w:type="dxa"/>
            <w:vAlign w:val="center"/>
          </w:tcPr>
          <w:p w14:paraId="78DC721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恢复伤残抚恤</w:t>
            </w:r>
          </w:p>
        </w:tc>
        <w:tc>
          <w:tcPr>
            <w:tcW w:w="5564" w:type="dxa"/>
            <w:vAlign w:val="center"/>
          </w:tcPr>
          <w:p w14:paraId="7DA29EC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1.《军人抚恤优待条例》第五十九条。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2.《伤残抚恤管理办法》第二十九条。</w:t>
            </w:r>
          </w:p>
        </w:tc>
        <w:tc>
          <w:tcPr>
            <w:tcW w:w="1776" w:type="dxa"/>
            <w:vAlign w:val="center"/>
          </w:tcPr>
          <w:p w14:paraId="70291B2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司法机关</w:t>
            </w:r>
          </w:p>
        </w:tc>
        <w:tc>
          <w:tcPr>
            <w:tcW w:w="735" w:type="dxa"/>
          </w:tcPr>
          <w:p w14:paraId="3DB1269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50B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tblHeader/>
        </w:trPr>
        <w:tc>
          <w:tcPr>
            <w:tcW w:w="819" w:type="dxa"/>
            <w:vAlign w:val="center"/>
          </w:tcPr>
          <w:p w14:paraId="6A6A6866">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73</w:t>
            </w:r>
          </w:p>
        </w:tc>
        <w:tc>
          <w:tcPr>
            <w:tcW w:w="1336" w:type="dxa"/>
            <w:vAlign w:val="center"/>
          </w:tcPr>
          <w:p w14:paraId="55B5944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彭阳县退役军人事务局</w:t>
            </w:r>
          </w:p>
        </w:tc>
        <w:tc>
          <w:tcPr>
            <w:tcW w:w="1317" w:type="dxa"/>
            <w:vAlign w:val="center"/>
          </w:tcPr>
          <w:p w14:paraId="3B1CB63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死者牺牲情节的材料</w:t>
            </w:r>
          </w:p>
        </w:tc>
        <w:tc>
          <w:tcPr>
            <w:tcW w:w="3360" w:type="dxa"/>
            <w:vAlign w:val="center"/>
          </w:tcPr>
          <w:p w14:paraId="2753681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烈士评定</w:t>
            </w:r>
          </w:p>
        </w:tc>
        <w:tc>
          <w:tcPr>
            <w:tcW w:w="5564" w:type="dxa"/>
            <w:vAlign w:val="center"/>
          </w:tcPr>
          <w:p w14:paraId="65385C5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《烈士褒扬条例》第九条。</w:t>
            </w:r>
          </w:p>
        </w:tc>
        <w:tc>
          <w:tcPr>
            <w:tcW w:w="1776" w:type="dxa"/>
            <w:vAlign w:val="center"/>
          </w:tcPr>
          <w:p w14:paraId="101227E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死者生前工作单位、发生地的相关公民</w:t>
            </w:r>
          </w:p>
        </w:tc>
        <w:tc>
          <w:tcPr>
            <w:tcW w:w="735" w:type="dxa"/>
          </w:tcPr>
          <w:p w14:paraId="0386D7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0131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2" w:hRule="atLeast"/>
          <w:tblHeader/>
        </w:trPr>
        <w:tc>
          <w:tcPr>
            <w:tcW w:w="819" w:type="dxa"/>
            <w:vAlign w:val="center"/>
          </w:tcPr>
          <w:p w14:paraId="614332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黑体" w:cs="Times New Roman"/>
                <w:snapToGrid w:val="0"/>
                <w:color w:val="000000" w:themeColor="text1"/>
                <w:kern w:val="0"/>
                <w:sz w:val="23"/>
                <w:szCs w:val="23"/>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kern w:val="0"/>
                <w:sz w:val="23"/>
                <w:szCs w:val="23"/>
                <w:lang w:val="en-US" w:eastAsia="zh-CN"/>
                <w14:textFill>
                  <w14:solidFill>
                    <w14:schemeClr w14:val="tx1"/>
                  </w14:solidFill>
                </w14:textFill>
              </w:rPr>
              <w:t>74</w:t>
            </w:r>
          </w:p>
        </w:tc>
        <w:tc>
          <w:tcPr>
            <w:tcW w:w="1336" w:type="dxa"/>
            <w:vAlign w:val="center"/>
          </w:tcPr>
          <w:p w14:paraId="2C4FC7B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彭阳县市场监督管理局</w:t>
            </w:r>
          </w:p>
        </w:tc>
        <w:tc>
          <w:tcPr>
            <w:tcW w:w="1317" w:type="dxa"/>
            <w:vAlign w:val="center"/>
          </w:tcPr>
          <w:p w14:paraId="540B83B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清税证明材料</w:t>
            </w:r>
          </w:p>
        </w:tc>
        <w:tc>
          <w:tcPr>
            <w:tcW w:w="3360" w:type="dxa"/>
            <w:vAlign w:val="center"/>
          </w:tcPr>
          <w:p w14:paraId="1BF03E0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公司注销登记注册</w:t>
            </w:r>
          </w:p>
        </w:tc>
        <w:tc>
          <w:tcPr>
            <w:tcW w:w="5564" w:type="dxa"/>
            <w:vAlign w:val="center"/>
          </w:tcPr>
          <w:p w14:paraId="0902339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1.《中华人民共和国市场主体登记管理条例》第三十三条。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2.《中华人民共和国市场主体登记管理条例实施细则》</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2022年3月1日国家市场监督管理总局令第52号公布</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第四十六条。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3.《市场监管总局关于印发&lt;市场主体登记文书规范&gt;&lt;市场主体登记提交材料规范&gt;的通知》。</w:t>
            </w:r>
          </w:p>
        </w:tc>
        <w:tc>
          <w:tcPr>
            <w:tcW w:w="1776" w:type="dxa"/>
            <w:vAlign w:val="center"/>
          </w:tcPr>
          <w:p w14:paraId="2A39FC8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税务部门</w:t>
            </w:r>
          </w:p>
        </w:tc>
        <w:tc>
          <w:tcPr>
            <w:tcW w:w="735" w:type="dxa"/>
          </w:tcPr>
          <w:p w14:paraId="1AB0B2B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0BFD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blHeader/>
        </w:trPr>
        <w:tc>
          <w:tcPr>
            <w:tcW w:w="819" w:type="dxa"/>
            <w:vAlign w:val="center"/>
          </w:tcPr>
          <w:p w14:paraId="7F62D2CD">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75</w:t>
            </w:r>
          </w:p>
        </w:tc>
        <w:tc>
          <w:tcPr>
            <w:tcW w:w="1336" w:type="dxa"/>
            <w:vAlign w:val="center"/>
          </w:tcPr>
          <w:p w14:paraId="787410D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彭阳县市场监督管理局</w:t>
            </w:r>
          </w:p>
        </w:tc>
        <w:tc>
          <w:tcPr>
            <w:tcW w:w="1317" w:type="dxa"/>
            <w:vAlign w:val="center"/>
          </w:tcPr>
          <w:p w14:paraId="07A3469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清税证明材料</w:t>
            </w:r>
          </w:p>
        </w:tc>
        <w:tc>
          <w:tcPr>
            <w:tcW w:w="3360" w:type="dxa"/>
            <w:vAlign w:val="center"/>
          </w:tcPr>
          <w:p w14:paraId="0AD4AAE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非公司企业法人注销登记注册</w:t>
            </w:r>
          </w:p>
        </w:tc>
        <w:tc>
          <w:tcPr>
            <w:tcW w:w="5564" w:type="dxa"/>
            <w:vAlign w:val="center"/>
          </w:tcPr>
          <w:p w14:paraId="63B9BF9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1.《中华人民共和国市场主体登记管理条例》第三十三条。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2.《中华人民共和国市场主体登记管理条例实施细则》第四十六条。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3.《市场监管总局关于印发&lt;市场主体登记文书规范&gt;&lt;市场主体登记提交材料规范&gt;的通知》。</w:t>
            </w:r>
          </w:p>
        </w:tc>
        <w:tc>
          <w:tcPr>
            <w:tcW w:w="1776" w:type="dxa"/>
            <w:vAlign w:val="center"/>
          </w:tcPr>
          <w:p w14:paraId="086921A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税务部门</w:t>
            </w:r>
          </w:p>
        </w:tc>
        <w:tc>
          <w:tcPr>
            <w:tcW w:w="735" w:type="dxa"/>
          </w:tcPr>
          <w:p w14:paraId="03476EF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72B8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9" w:hRule="atLeast"/>
          <w:tblHeader/>
        </w:trPr>
        <w:tc>
          <w:tcPr>
            <w:tcW w:w="819" w:type="dxa"/>
            <w:vAlign w:val="center"/>
          </w:tcPr>
          <w:p w14:paraId="387A1552">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76</w:t>
            </w:r>
          </w:p>
        </w:tc>
        <w:tc>
          <w:tcPr>
            <w:tcW w:w="1336" w:type="dxa"/>
            <w:vAlign w:val="center"/>
          </w:tcPr>
          <w:p w14:paraId="22B451F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彭阳县市场监督管理局</w:t>
            </w:r>
          </w:p>
        </w:tc>
        <w:tc>
          <w:tcPr>
            <w:tcW w:w="1317" w:type="dxa"/>
            <w:vAlign w:val="center"/>
          </w:tcPr>
          <w:p w14:paraId="02DF735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清税证明材料</w:t>
            </w:r>
          </w:p>
        </w:tc>
        <w:tc>
          <w:tcPr>
            <w:tcW w:w="3360" w:type="dxa"/>
            <w:vAlign w:val="center"/>
          </w:tcPr>
          <w:p w14:paraId="032C25B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合伙公司注销登记注册</w:t>
            </w:r>
          </w:p>
        </w:tc>
        <w:tc>
          <w:tcPr>
            <w:tcW w:w="5564" w:type="dxa"/>
            <w:vAlign w:val="center"/>
          </w:tcPr>
          <w:p w14:paraId="5EAA70C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1.《中华人民共和国市场主体登记管理条例》第三十三条。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2.《中华人民共和国市场主体登记管理条例实施细则》第四十六条。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3.《市场监管总局关于印发&lt;市场主体登记文书规范&gt;&lt;市场主体登记提交材料规范&gt;的通知》。</w:t>
            </w:r>
          </w:p>
        </w:tc>
        <w:tc>
          <w:tcPr>
            <w:tcW w:w="1776" w:type="dxa"/>
            <w:vAlign w:val="center"/>
          </w:tcPr>
          <w:p w14:paraId="768F0E7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税务部门</w:t>
            </w:r>
          </w:p>
        </w:tc>
        <w:tc>
          <w:tcPr>
            <w:tcW w:w="735" w:type="dxa"/>
          </w:tcPr>
          <w:p w14:paraId="40B2438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0D8B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5" w:hRule="atLeast"/>
          <w:tblHeader/>
        </w:trPr>
        <w:tc>
          <w:tcPr>
            <w:tcW w:w="819" w:type="dxa"/>
            <w:vAlign w:val="center"/>
          </w:tcPr>
          <w:p w14:paraId="37A1FFC9">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77</w:t>
            </w:r>
          </w:p>
        </w:tc>
        <w:tc>
          <w:tcPr>
            <w:tcW w:w="1336" w:type="dxa"/>
            <w:vAlign w:val="center"/>
          </w:tcPr>
          <w:p w14:paraId="2889DBE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彭阳县市场监督管理局</w:t>
            </w:r>
          </w:p>
        </w:tc>
        <w:tc>
          <w:tcPr>
            <w:tcW w:w="1317" w:type="dxa"/>
            <w:vAlign w:val="center"/>
          </w:tcPr>
          <w:p w14:paraId="0400666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清税证明材料</w:t>
            </w:r>
          </w:p>
        </w:tc>
        <w:tc>
          <w:tcPr>
            <w:tcW w:w="3360" w:type="dxa"/>
            <w:vAlign w:val="center"/>
          </w:tcPr>
          <w:p w14:paraId="7A07061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个人独资公司注销登记</w:t>
            </w:r>
          </w:p>
          <w:p w14:paraId="3EDD2F4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注册</w:t>
            </w:r>
          </w:p>
        </w:tc>
        <w:tc>
          <w:tcPr>
            <w:tcW w:w="5564" w:type="dxa"/>
            <w:vAlign w:val="center"/>
          </w:tcPr>
          <w:p w14:paraId="42F3D6E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1.《中华人民共和国市场主体登记管理条例》第三十三条。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2.《中华人民共和国市场主体登记管理条例实施细则》</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2022年3月1日国家市场监督管理总局令第52号公布</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第四十六条。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3.《市场监管总局关于印发&lt;市场主体登记文书规范&gt;&lt;市场主体登记提交材料规范&gt;的通知》。</w:t>
            </w:r>
          </w:p>
        </w:tc>
        <w:tc>
          <w:tcPr>
            <w:tcW w:w="1776" w:type="dxa"/>
            <w:vAlign w:val="center"/>
          </w:tcPr>
          <w:p w14:paraId="239F8BA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税务部门</w:t>
            </w:r>
          </w:p>
        </w:tc>
        <w:tc>
          <w:tcPr>
            <w:tcW w:w="735" w:type="dxa"/>
          </w:tcPr>
          <w:p w14:paraId="0DD4D9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702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2" w:hRule="atLeast"/>
          <w:tblHeader/>
        </w:trPr>
        <w:tc>
          <w:tcPr>
            <w:tcW w:w="819" w:type="dxa"/>
            <w:vAlign w:val="center"/>
          </w:tcPr>
          <w:p w14:paraId="48427D8C">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78</w:t>
            </w:r>
          </w:p>
        </w:tc>
        <w:tc>
          <w:tcPr>
            <w:tcW w:w="1336" w:type="dxa"/>
            <w:vAlign w:val="center"/>
          </w:tcPr>
          <w:p w14:paraId="5CDB0DE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彭阳县市场监督管理局</w:t>
            </w:r>
          </w:p>
        </w:tc>
        <w:tc>
          <w:tcPr>
            <w:tcW w:w="1317" w:type="dxa"/>
            <w:vAlign w:val="center"/>
          </w:tcPr>
          <w:p w14:paraId="6C013F8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清税证明材料</w:t>
            </w:r>
          </w:p>
        </w:tc>
        <w:tc>
          <w:tcPr>
            <w:tcW w:w="3360" w:type="dxa"/>
            <w:vAlign w:val="center"/>
          </w:tcPr>
          <w:p w14:paraId="60CF04A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农民专业合作社登记注册</w:t>
            </w:r>
          </w:p>
        </w:tc>
        <w:tc>
          <w:tcPr>
            <w:tcW w:w="5564" w:type="dxa"/>
            <w:vAlign w:val="center"/>
          </w:tcPr>
          <w:p w14:paraId="5FA1802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1.《中华人民共和国市场主体登记管理条例》第三十三条。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2.《中华人民共和国市场主体登记管理条例实施细则》</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2022年3月1日国家市场监督管理总局令第52号公布</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第四十六条。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3.《市场监管总局关于印发&lt;市场主体登记文书规范&gt;&lt;市场主体登记提交材料规范&gt;的通知》。</w:t>
            </w:r>
          </w:p>
        </w:tc>
        <w:tc>
          <w:tcPr>
            <w:tcW w:w="1776" w:type="dxa"/>
            <w:vAlign w:val="center"/>
          </w:tcPr>
          <w:p w14:paraId="4D18D48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税务部门</w:t>
            </w:r>
          </w:p>
        </w:tc>
        <w:tc>
          <w:tcPr>
            <w:tcW w:w="735" w:type="dxa"/>
          </w:tcPr>
          <w:p w14:paraId="3258163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2AE0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3" w:hRule="atLeast"/>
          <w:tblHeader/>
        </w:trPr>
        <w:tc>
          <w:tcPr>
            <w:tcW w:w="819" w:type="dxa"/>
            <w:vAlign w:val="center"/>
          </w:tcPr>
          <w:p w14:paraId="76BB80EB">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79</w:t>
            </w:r>
          </w:p>
        </w:tc>
        <w:tc>
          <w:tcPr>
            <w:tcW w:w="1336" w:type="dxa"/>
            <w:vAlign w:val="center"/>
          </w:tcPr>
          <w:p w14:paraId="6B62A1E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彭阳县市场监督管理局</w:t>
            </w:r>
          </w:p>
        </w:tc>
        <w:tc>
          <w:tcPr>
            <w:tcW w:w="1317" w:type="dxa"/>
            <w:vAlign w:val="center"/>
          </w:tcPr>
          <w:p w14:paraId="58FFD6B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清税证明材料</w:t>
            </w:r>
          </w:p>
        </w:tc>
        <w:tc>
          <w:tcPr>
            <w:tcW w:w="3360" w:type="dxa"/>
            <w:vAlign w:val="center"/>
          </w:tcPr>
          <w:p w14:paraId="4A6EBFC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个体工商户登记注册</w:t>
            </w:r>
          </w:p>
        </w:tc>
        <w:tc>
          <w:tcPr>
            <w:tcW w:w="5564" w:type="dxa"/>
            <w:vAlign w:val="center"/>
          </w:tcPr>
          <w:p w14:paraId="2CAE08D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1.《中华人民共和国市场主体登记管理条例》第三十三条。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2.《中华人民共和国市场主体登记管理条例实施细则》</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2022年3月1日国家市场监督管理总局令第52号公布</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第四十六条。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3.《市场监管总局关于印发&lt;市场主体登记文书规范&gt;&lt;市场主体登记提交材料规范&gt;的通知》。</w:t>
            </w:r>
          </w:p>
        </w:tc>
        <w:tc>
          <w:tcPr>
            <w:tcW w:w="1776" w:type="dxa"/>
            <w:vAlign w:val="center"/>
          </w:tcPr>
          <w:p w14:paraId="26F966D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税务部门</w:t>
            </w:r>
          </w:p>
        </w:tc>
        <w:tc>
          <w:tcPr>
            <w:tcW w:w="735" w:type="dxa"/>
          </w:tcPr>
          <w:p w14:paraId="02A4F72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2745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tblHeader/>
        </w:trPr>
        <w:tc>
          <w:tcPr>
            <w:tcW w:w="819" w:type="dxa"/>
            <w:vAlign w:val="center"/>
          </w:tcPr>
          <w:p w14:paraId="1B323CA0">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80</w:t>
            </w:r>
          </w:p>
        </w:tc>
        <w:tc>
          <w:tcPr>
            <w:tcW w:w="1336" w:type="dxa"/>
            <w:vAlign w:val="center"/>
          </w:tcPr>
          <w:p w14:paraId="5374AF5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彭阳县市场监督管理局</w:t>
            </w:r>
          </w:p>
        </w:tc>
        <w:tc>
          <w:tcPr>
            <w:tcW w:w="1317" w:type="dxa"/>
            <w:vAlign w:val="center"/>
          </w:tcPr>
          <w:p w14:paraId="0B295FE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政府计量行政部门同意授权的文件</w:t>
            </w:r>
          </w:p>
        </w:tc>
        <w:tc>
          <w:tcPr>
            <w:tcW w:w="3360" w:type="dxa"/>
            <w:vAlign w:val="center"/>
          </w:tcPr>
          <w:p w14:paraId="6F3D290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承担国家法定计量检定机构任务授权</w:t>
            </w:r>
          </w:p>
        </w:tc>
        <w:tc>
          <w:tcPr>
            <w:tcW w:w="5564" w:type="dxa"/>
            <w:vAlign w:val="center"/>
          </w:tcPr>
          <w:p w14:paraId="6580281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1.《中华人民共和国计量法》第四条。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2.《中华人民共和国计量法实施细则》第五十八条。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3.《专业计量站管理办法》第六条。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4.《法定计量检定机构考核规范》</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JJF1069-2012</w:t>
            </w:r>
            <w:r>
              <w:rPr>
                <w:rFonts w:hint="default" w:ascii="Times New Roman" w:hAnsi="Times New Roman" w:eastAsia="仿宋_GB2312" w:cs="Times New Roman"/>
                <w:snapToGrid w:val="0"/>
                <w:color w:val="000000" w:themeColor="text1"/>
                <w:spacing w:val="7"/>
                <w:kern w:val="0"/>
                <w:sz w:val="24"/>
                <w:szCs w:val="24"/>
                <w:lang w:val="en"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w:t>
            </w:r>
          </w:p>
        </w:tc>
        <w:tc>
          <w:tcPr>
            <w:tcW w:w="1776" w:type="dxa"/>
            <w:vAlign w:val="center"/>
          </w:tcPr>
          <w:p w14:paraId="261C28E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市场监管</w:t>
            </w:r>
          </w:p>
          <w:p w14:paraId="3AA8B19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部门</w:t>
            </w:r>
          </w:p>
        </w:tc>
        <w:tc>
          <w:tcPr>
            <w:tcW w:w="735" w:type="dxa"/>
          </w:tcPr>
          <w:p w14:paraId="4ADA50F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67BF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7" w:hRule="atLeast"/>
          <w:tblHeader/>
        </w:trPr>
        <w:tc>
          <w:tcPr>
            <w:tcW w:w="819" w:type="dxa"/>
            <w:vAlign w:val="center"/>
          </w:tcPr>
          <w:p w14:paraId="7487874C">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81</w:t>
            </w:r>
          </w:p>
        </w:tc>
        <w:tc>
          <w:tcPr>
            <w:tcW w:w="1336" w:type="dxa"/>
            <w:vAlign w:val="center"/>
          </w:tcPr>
          <w:p w14:paraId="70831EA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彭阳县市场监督管理局</w:t>
            </w:r>
          </w:p>
        </w:tc>
        <w:tc>
          <w:tcPr>
            <w:tcW w:w="1317" w:type="dxa"/>
            <w:vAlign w:val="center"/>
          </w:tcPr>
          <w:p w14:paraId="2D538F8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从事接触直接入口食品工作的从业人员应具有健康证明</w:t>
            </w:r>
          </w:p>
        </w:tc>
        <w:tc>
          <w:tcPr>
            <w:tcW w:w="3360" w:type="dxa"/>
            <w:vAlign w:val="center"/>
          </w:tcPr>
          <w:p w14:paraId="6A123FC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食品经营许可</w:t>
            </w:r>
          </w:p>
        </w:tc>
        <w:tc>
          <w:tcPr>
            <w:tcW w:w="5564" w:type="dxa"/>
            <w:vAlign w:val="center"/>
          </w:tcPr>
          <w:p w14:paraId="2F6477FB">
            <w:pPr>
              <w:keepNext w:val="0"/>
              <w:keepLines w:val="0"/>
              <w:pageBreakBefore w:val="0"/>
              <w:widowControl/>
              <w:numPr>
                <w:ilvl w:val="0"/>
                <w:numId w:val="0"/>
              </w:numPr>
              <w:suppressLineNumbers w:val="0"/>
              <w:wordWrap/>
              <w:overflowPunct/>
              <w:topLinePunct w:val="0"/>
              <w:bidi w:val="0"/>
              <w:spacing w:before="0" w:beforeAutospacing="0" w:after="0" w:afterAutospacing="0" w:line="360" w:lineRule="exact"/>
              <w:ind w:left="0" w:right="0"/>
              <w:jc w:val="both"/>
              <w:textAlignment w:val="cente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1.《中华人民共和国食品安全法》第四十五条。</w:t>
            </w:r>
          </w:p>
          <w:p w14:paraId="2F5D5F8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《食品经营许可和备案管理办法》第十三条。</w:t>
            </w:r>
          </w:p>
        </w:tc>
        <w:tc>
          <w:tcPr>
            <w:tcW w:w="1776" w:type="dxa"/>
            <w:vAlign w:val="center"/>
          </w:tcPr>
          <w:p w14:paraId="4C687F2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卫生健康</w:t>
            </w:r>
          </w:p>
          <w:p w14:paraId="5F7A127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部门</w:t>
            </w:r>
          </w:p>
        </w:tc>
        <w:tc>
          <w:tcPr>
            <w:tcW w:w="735" w:type="dxa"/>
          </w:tcPr>
          <w:p w14:paraId="6CC1BEA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2BB8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tblHeader/>
        </w:trPr>
        <w:tc>
          <w:tcPr>
            <w:tcW w:w="819" w:type="dxa"/>
            <w:vAlign w:val="center"/>
          </w:tcPr>
          <w:p w14:paraId="65B062EC">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82</w:t>
            </w:r>
          </w:p>
        </w:tc>
        <w:tc>
          <w:tcPr>
            <w:tcW w:w="1336" w:type="dxa"/>
            <w:vAlign w:val="center"/>
          </w:tcPr>
          <w:p w14:paraId="2003E46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彭阳县市场监督管理局</w:t>
            </w:r>
          </w:p>
        </w:tc>
        <w:tc>
          <w:tcPr>
            <w:tcW w:w="1317" w:type="dxa"/>
            <w:vAlign w:val="center"/>
          </w:tcPr>
          <w:p w14:paraId="29F5129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自动设备产品合格证明</w:t>
            </w:r>
          </w:p>
        </w:tc>
        <w:tc>
          <w:tcPr>
            <w:tcW w:w="3360" w:type="dxa"/>
            <w:vAlign w:val="center"/>
          </w:tcPr>
          <w:p w14:paraId="7EC44E2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食品经营许可</w:t>
            </w:r>
          </w:p>
        </w:tc>
        <w:tc>
          <w:tcPr>
            <w:tcW w:w="5564" w:type="dxa"/>
            <w:vAlign w:val="center"/>
          </w:tcPr>
          <w:p w14:paraId="77493D8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1.《中华人民共和国食品安全法》第四十六条。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2.《食品经营许可审查通则》第六十七条。</w:t>
            </w:r>
          </w:p>
        </w:tc>
        <w:tc>
          <w:tcPr>
            <w:tcW w:w="1776" w:type="dxa"/>
            <w:vAlign w:val="center"/>
          </w:tcPr>
          <w:p w14:paraId="1FEE70D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自动设备产品生产单位</w:t>
            </w:r>
          </w:p>
        </w:tc>
        <w:tc>
          <w:tcPr>
            <w:tcW w:w="735" w:type="dxa"/>
          </w:tcPr>
          <w:p w14:paraId="393C1B7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30B7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tblHeader/>
        </w:trPr>
        <w:tc>
          <w:tcPr>
            <w:tcW w:w="819" w:type="dxa"/>
            <w:vAlign w:val="center"/>
          </w:tcPr>
          <w:p w14:paraId="4FDC171E">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83</w:t>
            </w:r>
          </w:p>
        </w:tc>
        <w:tc>
          <w:tcPr>
            <w:tcW w:w="1336" w:type="dxa"/>
            <w:vAlign w:val="center"/>
          </w:tcPr>
          <w:p w14:paraId="6FFD3BF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彭阳县教育体育局</w:t>
            </w:r>
          </w:p>
        </w:tc>
        <w:tc>
          <w:tcPr>
            <w:tcW w:w="1317" w:type="dxa"/>
            <w:vAlign w:val="center"/>
          </w:tcPr>
          <w:p w14:paraId="5FB383F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健身气功活动场地管理者同意使用证明</w:t>
            </w:r>
          </w:p>
        </w:tc>
        <w:tc>
          <w:tcPr>
            <w:tcW w:w="3360" w:type="dxa"/>
            <w:vAlign w:val="center"/>
          </w:tcPr>
          <w:p w14:paraId="641C323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举办健身气功活动审批</w:t>
            </w:r>
          </w:p>
        </w:tc>
        <w:tc>
          <w:tcPr>
            <w:tcW w:w="5564" w:type="dxa"/>
            <w:vAlign w:val="center"/>
          </w:tcPr>
          <w:p w14:paraId="4FB0BF6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1.《中华人民共和国体育法》第四十四条。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2.《健身气功管理办法》第十二条。</w:t>
            </w:r>
          </w:p>
        </w:tc>
        <w:tc>
          <w:tcPr>
            <w:tcW w:w="1776" w:type="dxa"/>
            <w:vAlign w:val="center"/>
          </w:tcPr>
          <w:p w14:paraId="373BB2E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场地提供者</w:t>
            </w:r>
          </w:p>
        </w:tc>
        <w:tc>
          <w:tcPr>
            <w:tcW w:w="735" w:type="dxa"/>
          </w:tcPr>
          <w:p w14:paraId="4F9CCD9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076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tblHeader/>
        </w:trPr>
        <w:tc>
          <w:tcPr>
            <w:tcW w:w="819" w:type="dxa"/>
            <w:vAlign w:val="center"/>
          </w:tcPr>
          <w:p w14:paraId="6DA1E44D">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84</w:t>
            </w:r>
          </w:p>
        </w:tc>
        <w:tc>
          <w:tcPr>
            <w:tcW w:w="1336" w:type="dxa"/>
            <w:vAlign w:val="center"/>
          </w:tcPr>
          <w:p w14:paraId="477DBBF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彭阳县教育体育局</w:t>
            </w:r>
          </w:p>
        </w:tc>
        <w:tc>
          <w:tcPr>
            <w:tcW w:w="1317" w:type="dxa"/>
            <w:vAlign w:val="center"/>
          </w:tcPr>
          <w:p w14:paraId="612DB72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成绩证明材料</w:t>
            </w:r>
          </w:p>
        </w:tc>
        <w:tc>
          <w:tcPr>
            <w:tcW w:w="3360" w:type="dxa"/>
            <w:vAlign w:val="center"/>
          </w:tcPr>
          <w:p w14:paraId="145A9F8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等级运动员称号授予</w:t>
            </w:r>
          </w:p>
        </w:tc>
        <w:tc>
          <w:tcPr>
            <w:tcW w:w="5564" w:type="dxa"/>
            <w:vAlign w:val="center"/>
          </w:tcPr>
          <w:p w14:paraId="73A6C94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1.《中华人民共和国体育法》第三十条。</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2.《运动员技术等级管理办法》第十五条。</w:t>
            </w:r>
          </w:p>
        </w:tc>
        <w:tc>
          <w:tcPr>
            <w:tcW w:w="1776" w:type="dxa"/>
            <w:vAlign w:val="center"/>
          </w:tcPr>
          <w:p w14:paraId="28ECED4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体育部门、教育部门、相关运动协会等</w:t>
            </w:r>
          </w:p>
        </w:tc>
        <w:tc>
          <w:tcPr>
            <w:tcW w:w="735" w:type="dxa"/>
          </w:tcPr>
          <w:p w14:paraId="05BA462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5A38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blHeader/>
        </w:trPr>
        <w:tc>
          <w:tcPr>
            <w:tcW w:w="819" w:type="dxa"/>
            <w:vAlign w:val="center"/>
          </w:tcPr>
          <w:p w14:paraId="532275AF">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3"/>
                <w:szCs w:val="23"/>
                <w:lang w:val="en-US" w:eastAsia="zh-CN" w:bidi="ar-SA"/>
                <w14:textFill>
                  <w14:solidFill>
                    <w14:schemeClr w14:val="tx1"/>
                  </w14:solidFill>
                </w14:textFill>
              </w:rPr>
              <w:t>85</w:t>
            </w:r>
          </w:p>
        </w:tc>
        <w:tc>
          <w:tcPr>
            <w:tcW w:w="1336" w:type="dxa"/>
            <w:vAlign w:val="center"/>
          </w:tcPr>
          <w:p w14:paraId="4671E8A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彭阳县住房城乡建设局</w:t>
            </w:r>
          </w:p>
        </w:tc>
        <w:tc>
          <w:tcPr>
            <w:tcW w:w="1317" w:type="dxa"/>
            <w:vAlign w:val="center"/>
          </w:tcPr>
          <w:p w14:paraId="61F656E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残疾等相关</w:t>
            </w:r>
          </w:p>
          <w:p w14:paraId="2B4E589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证明</w:t>
            </w:r>
          </w:p>
        </w:tc>
        <w:tc>
          <w:tcPr>
            <w:tcW w:w="3360" w:type="dxa"/>
            <w:vAlign w:val="center"/>
          </w:tcPr>
          <w:p w14:paraId="665029E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1.公租房新申请。</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br w:type="textWrapping"/>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2.公租房续租。</w:t>
            </w:r>
          </w:p>
        </w:tc>
        <w:tc>
          <w:tcPr>
            <w:tcW w:w="5564" w:type="dxa"/>
            <w:vAlign w:val="center"/>
          </w:tcPr>
          <w:p w14:paraId="1B73D963">
            <w:pPr>
              <w:keepNext w:val="0"/>
              <w:keepLines w:val="0"/>
              <w:pageBreakBefore w:val="0"/>
              <w:widowControl/>
              <w:suppressLineNumbers w:val="0"/>
              <w:wordWrap/>
              <w:overflowPunct/>
              <w:topLinePunct w:val="0"/>
              <w:bidi w:val="0"/>
              <w:spacing w:before="0" w:beforeAutospacing="0" w:after="0" w:afterAutospacing="0" w:line="360" w:lineRule="exact"/>
              <w:ind w:left="0" w:right="0"/>
              <w:jc w:val="both"/>
              <w:textAlignment w:val="cente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1.《中华人民共和国残疾人保障法》第四条。</w:t>
            </w:r>
          </w:p>
          <w:p w14:paraId="6FED836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2.</w:t>
            </w: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《公共租赁住房管理办法》第七条。</w:t>
            </w:r>
          </w:p>
        </w:tc>
        <w:tc>
          <w:tcPr>
            <w:tcW w:w="1776" w:type="dxa"/>
            <w:vAlign w:val="center"/>
          </w:tcPr>
          <w:p w14:paraId="34F487D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24"/>
                <w:szCs w:val="24"/>
                <w:lang w:val="en-US" w:eastAsia="zh-CN" w:bidi="ar-SA"/>
                <w14:textFill>
                  <w14:solidFill>
                    <w14:schemeClr w14:val="tx1"/>
                  </w14:solidFill>
                </w14:textFill>
              </w:rPr>
              <w:t>残联</w:t>
            </w:r>
          </w:p>
        </w:tc>
        <w:tc>
          <w:tcPr>
            <w:tcW w:w="735" w:type="dxa"/>
          </w:tcPr>
          <w:p w14:paraId="7F5B75D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p>
        </w:tc>
      </w:tr>
      <w:tr w14:paraId="43C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3" w:hRule="atLeast"/>
          <w:tblHeader/>
        </w:trPr>
        <w:tc>
          <w:tcPr>
            <w:tcW w:w="14907" w:type="dxa"/>
            <w:gridSpan w:val="7"/>
            <w:vAlign w:val="center"/>
          </w:tcPr>
          <w:p w14:paraId="0FABE3E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themeColor="text1"/>
                <w:sz w:val="32"/>
                <w:szCs w:val="32"/>
                <w:vertAlign w:val="baseline"/>
                <w14:textFill>
                  <w14:solidFill>
                    <w14:schemeClr w14:val="tx1"/>
                  </w14:solidFill>
                </w14:textFill>
              </w:rPr>
            </w:pPr>
            <w:r>
              <w:rPr>
                <w:rFonts w:hint="default" w:ascii="Times New Roman" w:hAnsi="Times New Roman" w:eastAsia="仿宋_GB2312" w:cs="Times New Roman"/>
                <w:b/>
                <w:bCs/>
                <w:snapToGrid w:val="0"/>
                <w:color w:val="000000" w:themeColor="text1"/>
                <w:spacing w:val="7"/>
                <w:kern w:val="0"/>
                <w:sz w:val="23"/>
                <w:szCs w:val="23"/>
                <w:lang w:val="en-US" w:eastAsia="zh-CN" w:bidi="ar-SA"/>
                <w14:textFill>
                  <w14:solidFill>
                    <w14:schemeClr w14:val="tx1"/>
                  </w14:solidFill>
                </w14:textFill>
              </w:rPr>
              <w:t>说明：</w:t>
            </w:r>
            <w:r>
              <w:rPr>
                <w:rFonts w:hint="default" w:ascii="Times New Roman" w:hAnsi="Times New Roman" w:eastAsia="仿宋_GB2312" w:cs="Times New Roman"/>
                <w:snapToGrid w:val="0"/>
                <w:color w:val="000000" w:themeColor="text1"/>
                <w:spacing w:val="7"/>
                <w:kern w:val="0"/>
                <w:sz w:val="23"/>
                <w:szCs w:val="23"/>
                <w:lang w:val="en-US" w:eastAsia="zh-CN" w:bidi="ar-SA"/>
                <w14:textFill>
                  <w14:solidFill>
                    <w14:schemeClr w14:val="tx1"/>
                  </w14:solidFill>
                </w14:textFill>
              </w:rPr>
              <w:t>1.本清单所列证明事项，是指公民、法人和其他向行政机关或者有关机关机构申请办理行政许可、行政确认、行政给付等事项时，公民、法人和其他提供的、由有权机关或者其他相关机构出具的相关书面材料，用以证明其具备相关能力或符合相关条件和要求。2.本清单旨在明确政务服务过程中相关主体索要证明事项的范围，规范各级行政机关或有关机构索要证明的行为。3.公民、法人或其他在生产、生活过程中已获取、形成和自行制作的材料，如法定证照、公司章程、内部监管管理制度、办公场所说明材料、收入证明、合同凭证、从业人员情况、机动车来历证明等，不属于本清单所指证明事项。上述材料依照各级政务服务网和办事大厅等机构办事指南相关要求提供。</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4.</w:t>
            </w:r>
            <w:r>
              <w:rPr>
                <w:rFonts w:hint="default" w:ascii="Times New Roman" w:hAnsi="Times New Roman" w:eastAsia="仿宋_GB2312" w:cs="Times New Roman"/>
                <w:snapToGrid w:val="0"/>
                <w:color w:val="000000" w:themeColor="text1"/>
                <w:spacing w:val="7"/>
                <w:kern w:val="0"/>
                <w:sz w:val="23"/>
                <w:szCs w:val="23"/>
                <w:lang w:val="en-US" w:eastAsia="zh-CN" w:bidi="ar-SA"/>
                <w14:textFill>
                  <w14:solidFill>
                    <w14:schemeClr w14:val="tx1"/>
                  </w14:solidFill>
                </w14:textFill>
              </w:rPr>
              <w:t>本清单之外不得再向行政相对人索要证明。</w:t>
            </w:r>
          </w:p>
        </w:tc>
      </w:tr>
    </w:tbl>
    <w:p w14:paraId="35602302">
      <w:pPr>
        <w:keepNext w:val="0"/>
        <w:keepLines w:val="0"/>
        <w:pageBreakBefore w:val="0"/>
        <w:widowControl w:val="0"/>
        <w:suppressLineNumbers w:val="0"/>
        <w:kinsoku/>
        <w:wordWrap/>
        <w:overflowPunct/>
        <w:topLinePunct w:val="0"/>
        <w:autoSpaceDE/>
        <w:autoSpaceDN/>
        <w:bidi w:val="0"/>
        <w:adjustRightInd/>
        <w:snapToGrid/>
        <w:spacing w:line="540" w:lineRule="exact"/>
        <w:jc w:val="both"/>
        <w:textAlignment w:val="auto"/>
        <w:rPr>
          <w:rFonts w:hint="eastAsia" w:ascii="Times New Roman" w:hAnsi="Times New Roman" w:eastAsia="FangSong_GB2312" w:cs="Times New Roman"/>
          <w:snapToGrid w:val="0"/>
          <w:color w:val="000000"/>
          <w:spacing w:val="-8"/>
          <w:kern w:val="0"/>
          <w:sz w:val="31"/>
          <w:szCs w:val="31"/>
          <w:lang w:val="en-US" w:eastAsia="zh-CN"/>
        </w:rPr>
      </w:pPr>
    </w:p>
    <w:sectPr>
      <w:footerReference r:id="rId3" w:type="default"/>
      <w:pgSz w:w="16838" w:h="11906" w:orient="landscape"/>
      <w:pgMar w:top="1417" w:right="1134" w:bottom="1247" w:left="1134" w:header="964" w:footer="1247"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FangSong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5807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C8C7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AC8C7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FC962"/>
    <w:multiLevelType w:val="singleLevel"/>
    <w:tmpl w:val="BBFFC962"/>
    <w:lvl w:ilvl="0" w:tentative="0">
      <w:start w:val="1"/>
      <w:numFmt w:val="decimal"/>
      <w:lvlText w:val="%1."/>
      <w:lvlJc w:val="left"/>
      <w:pPr>
        <w:tabs>
          <w:tab w:val="left" w:pos="312"/>
        </w:tabs>
      </w:pPr>
    </w:lvl>
  </w:abstractNum>
  <w:abstractNum w:abstractNumId="1">
    <w:nsid w:val="FFC59395"/>
    <w:multiLevelType w:val="singleLevel"/>
    <w:tmpl w:val="FFC5939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FEB05"/>
    <w:rsid w:val="01105D56"/>
    <w:rsid w:val="06D038CF"/>
    <w:rsid w:val="0C1D55B2"/>
    <w:rsid w:val="495B35B6"/>
    <w:rsid w:val="5D4A6763"/>
    <w:rsid w:val="5EBE0DF8"/>
    <w:rsid w:val="64FF0D6F"/>
    <w:rsid w:val="6B237432"/>
    <w:rsid w:val="6BB256BF"/>
    <w:rsid w:val="7B6F8C59"/>
    <w:rsid w:val="7BDFEB05"/>
    <w:rsid w:val="7D9C77BA"/>
    <w:rsid w:val="F6DFBDF7"/>
    <w:rsid w:val="FFB79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beforeLines="0" w:after="60" w:afterLines="0"/>
      <w:jc w:val="center"/>
      <w:outlineLvl w:val="0"/>
    </w:pPr>
    <w:rPr>
      <w:rFonts w:ascii="Arial" w:hAnsi="Arial" w:cs="Arial"/>
      <w:b/>
      <w:bCs/>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5273</Words>
  <Characters>5496</Characters>
  <Lines>0</Lines>
  <Paragraphs>0</Paragraphs>
  <TotalTime>0</TotalTime>
  <ScaleCrop>false</ScaleCrop>
  <LinksUpToDate>false</LinksUpToDate>
  <CharactersWithSpaces>6763</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2025-04-27T03:03:00Z</dcterms:created>
  <dc:creator>guyuan</dc:creator>
  <cp:lastModifiedBy>cz123</cp:lastModifiedBy>
  <cp:lastPrinted>2025-05-15T00:35:00Z</cp:lastPrinted>
  <dcterms:modified xsi:type="dcterms:W3CDTF">2026-03-17T14:40:38Z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KSOTemplateDocerSaveRecord">
    <vt:lpwstr>eyJoZGlkIjoiN2U4ZDJjNGYxYzYxZDMwZjczNGQ1MWFkZmM3NmI0NDMiLCJ1c2VySWQiOiI2MzY0NzA0OTgifQ==</vt:lpwstr>
  </property>
  <property fmtid="{D5CDD505-2E9C-101B-9397-08002B2CF9AE}" pid="4" name="ICV">
    <vt:lpwstr>2E6E9F8DAA610EE39CF6B869504CDBF7_43</vt:lpwstr>
  </property>
</Properties>
</file>