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9EEEE">
      <w:pPr>
        <w:widowControl/>
        <w:kinsoku w:val="0"/>
        <w:autoSpaceDE w:val="0"/>
        <w:autoSpaceDN w:val="0"/>
        <w:adjustRightInd w:val="0"/>
        <w:snapToGrid w:val="0"/>
        <w:spacing w:before="101" w:line="230" w:lineRule="auto"/>
        <w:jc w:val="left"/>
        <w:textAlignment w:val="baseline"/>
        <w:rPr>
          <w:rFonts w:hint="default" w:ascii="Times New Roman" w:hAnsi="Times New Roman" w:eastAsia="黑体" w:cs="Times New Roman"/>
          <w:snapToGrid w:val="0"/>
          <w:color w:val="000000"/>
          <w:spacing w:val="-3"/>
          <w:kern w:val="0"/>
          <w:sz w:val="32"/>
          <w:szCs w:val="32"/>
          <w:lang w:val="en-US" w:eastAsia="zh-CN"/>
        </w:rPr>
      </w:pPr>
      <w:r>
        <w:rPr>
          <w:rFonts w:hint="default" w:ascii="Times New Roman" w:hAnsi="Times New Roman" w:eastAsia="黑体" w:cs="Times New Roman"/>
          <w:snapToGrid w:val="0"/>
          <w:color w:val="000000"/>
          <w:spacing w:val="-3"/>
          <w:kern w:val="0"/>
          <w:sz w:val="32"/>
          <w:szCs w:val="32"/>
          <w:lang w:val="en-US" w:eastAsia="zh-CN"/>
        </w:rPr>
        <w:t>附件1</w:t>
      </w:r>
    </w:p>
    <w:p w14:paraId="20D530F9">
      <w:pPr>
        <w:widowControl/>
        <w:kinsoku w:val="0"/>
        <w:autoSpaceDE w:val="0"/>
        <w:autoSpaceDN w:val="0"/>
        <w:adjustRightInd w:val="0"/>
        <w:snapToGrid w:val="0"/>
        <w:spacing w:before="101" w:line="230" w:lineRule="auto"/>
        <w:jc w:val="center"/>
        <w:textAlignment w:val="baseline"/>
        <w:rPr>
          <w:rFonts w:hint="default" w:ascii="Times New Roman" w:hAnsi="Times New Roman" w:eastAsia="方正小标宋简体" w:cs="Times New Roman"/>
          <w:snapToGrid w:val="0"/>
          <w:color w:val="000000"/>
          <w:spacing w:val="9"/>
          <w:kern w:val="0"/>
          <w:sz w:val="44"/>
          <w:szCs w:val="44"/>
          <w:lang w:val="en-US" w:eastAsia="zh-CN"/>
        </w:rPr>
      </w:pPr>
      <w:r>
        <w:rPr>
          <w:rFonts w:hint="default" w:ascii="Times New Roman" w:hAnsi="Times New Roman" w:eastAsia="方正小标宋简体" w:cs="Times New Roman"/>
          <w:snapToGrid w:val="0"/>
          <w:color w:val="000000"/>
          <w:spacing w:val="9"/>
          <w:kern w:val="0"/>
          <w:sz w:val="44"/>
          <w:szCs w:val="44"/>
          <w:lang w:val="en-US" w:eastAsia="zh-CN"/>
        </w:rPr>
        <w:t>彭阳县证明事项清单（2025年版）</w:t>
      </w:r>
    </w:p>
    <w:p w14:paraId="12130AE3">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hint="default" w:ascii="Times New Roman" w:hAnsi="Times New Roman" w:eastAsia="黑体" w:cs="Times New Roman"/>
          <w:snapToGrid w:val="0"/>
          <w:color w:val="000000"/>
          <w:spacing w:val="-3"/>
          <w:kern w:val="0"/>
          <w:sz w:val="32"/>
          <w:szCs w:val="32"/>
          <w:lang w:val="en-US" w:eastAsia="zh-CN"/>
        </w:rPr>
      </w:pPr>
      <w:r>
        <w:rPr>
          <w:rFonts w:hint="default" w:ascii="Times New Roman" w:hAnsi="Times New Roman" w:eastAsia="FangSong_GB2312" w:cs="Times New Roman"/>
          <w:snapToGrid w:val="0"/>
          <w:color w:val="000000"/>
          <w:spacing w:val="-8"/>
          <w:kern w:val="0"/>
          <w:sz w:val="31"/>
          <w:szCs w:val="31"/>
          <w:lang w:val="en-US" w:eastAsia="zh-CN"/>
        </w:rPr>
        <w:t>（共85项）</w:t>
      </w:r>
    </w:p>
    <w:tbl>
      <w:tblPr>
        <w:tblStyle w:val="6"/>
        <w:tblpPr w:leftFromText="180" w:rightFromText="180" w:vertAnchor="text" w:horzAnchor="page" w:tblpX="1126" w:tblpY="451"/>
        <w:tblOverlap w:val="never"/>
        <w:tblW w:w="14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36"/>
        <w:gridCol w:w="1317"/>
        <w:gridCol w:w="3360"/>
        <w:gridCol w:w="5564"/>
        <w:gridCol w:w="1776"/>
        <w:gridCol w:w="735"/>
      </w:tblGrid>
      <w:tr w14:paraId="756E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819" w:type="dxa"/>
            <w:vAlign w:val="center"/>
          </w:tcPr>
          <w:p w14:paraId="3BAA9484">
            <w:pPr>
              <w:keepNext w:val="0"/>
              <w:keepLines w:val="0"/>
              <w:pageBreakBefore w:val="0"/>
              <w:widowControl/>
              <w:kinsoku w:val="0"/>
              <w:wordWrap/>
              <w:overflowPunct/>
              <w:topLinePunct w:val="0"/>
              <w:autoSpaceDE w:val="0"/>
              <w:autoSpaceDN w:val="0"/>
              <w:bidi w:val="0"/>
              <w:adjustRightInd w:val="0"/>
              <w:snapToGrid w:val="0"/>
              <w:spacing w:before="266" w:line="360" w:lineRule="auto"/>
              <w:jc w:val="center"/>
              <w:textAlignment w:val="baseline"/>
              <w:rPr>
                <w:rFonts w:hint="eastAsia" w:ascii="Times New Roman" w:hAnsi="Times New Roman" w:eastAsia="黑体" w:cs="Times New Roman"/>
                <w:b w:val="0"/>
                <w:bCs w:val="0"/>
                <w:snapToGrid w:val="0"/>
                <w:color w:val="000000"/>
                <w:kern w:val="0"/>
                <w:sz w:val="24"/>
                <w:szCs w:val="24"/>
                <w:lang w:val="en-US" w:eastAsia="zh-CN"/>
              </w:rPr>
            </w:pPr>
            <w:r>
              <w:rPr>
                <w:rFonts w:hint="eastAsia" w:ascii="Times New Roman" w:hAnsi="Times New Roman" w:eastAsia="黑体" w:cs="Times New Roman"/>
                <w:b w:val="0"/>
                <w:bCs w:val="0"/>
                <w:snapToGrid w:val="0"/>
                <w:color w:val="000000"/>
                <w:kern w:val="0"/>
                <w:sz w:val="24"/>
                <w:szCs w:val="24"/>
                <w:lang w:val="en-US" w:eastAsia="zh-CN"/>
              </w:rPr>
              <w:t>序号</w:t>
            </w:r>
          </w:p>
        </w:tc>
        <w:tc>
          <w:tcPr>
            <w:tcW w:w="1336" w:type="dxa"/>
            <w:vAlign w:val="center"/>
          </w:tcPr>
          <w:p w14:paraId="5D2DD006">
            <w:pPr>
              <w:keepNext w:val="0"/>
              <w:keepLines w:val="0"/>
              <w:pageBreakBefore w:val="0"/>
              <w:widowControl/>
              <w:kinsoku w:val="0"/>
              <w:wordWrap/>
              <w:overflowPunct/>
              <w:topLinePunct w:val="0"/>
              <w:autoSpaceDE w:val="0"/>
              <w:autoSpaceDN w:val="0"/>
              <w:bidi w:val="0"/>
              <w:adjustRightInd w:val="0"/>
              <w:snapToGrid w:val="0"/>
              <w:spacing w:before="266" w:line="360" w:lineRule="auto"/>
              <w:ind w:left="130" w:leftChars="0"/>
              <w:jc w:val="center"/>
              <w:textAlignment w:val="baseline"/>
              <w:rPr>
                <w:rFonts w:hint="eastAsia" w:ascii="Times New Roman" w:hAnsi="Times New Roman" w:eastAsia="黑体" w:cs="Times New Roman"/>
                <w:b w:val="0"/>
                <w:bCs w:val="0"/>
                <w:snapToGrid w:val="0"/>
                <w:color w:val="000000"/>
                <w:kern w:val="0"/>
                <w:sz w:val="24"/>
                <w:szCs w:val="24"/>
                <w:lang w:val="en-US" w:eastAsia="en-US" w:bidi="ar-SA"/>
              </w:rPr>
            </w:pPr>
            <w:r>
              <w:rPr>
                <w:rFonts w:hint="default" w:ascii="Times New Roman" w:hAnsi="Times New Roman" w:eastAsia="黑体" w:cs="Times New Roman"/>
                <w:b w:val="0"/>
                <w:bCs w:val="0"/>
                <w:snapToGrid w:val="0"/>
                <w:color w:val="000000"/>
                <w:kern w:val="0"/>
                <w:sz w:val="24"/>
                <w:szCs w:val="24"/>
                <w:lang w:val="en-US" w:eastAsia="zh-CN"/>
              </w:rPr>
              <w:t>索要单位</w:t>
            </w:r>
          </w:p>
        </w:tc>
        <w:tc>
          <w:tcPr>
            <w:tcW w:w="1317" w:type="dxa"/>
            <w:vAlign w:val="center"/>
          </w:tcPr>
          <w:p w14:paraId="73B7CF09">
            <w:pPr>
              <w:keepNext w:val="0"/>
              <w:keepLines w:val="0"/>
              <w:pageBreakBefore w:val="0"/>
              <w:widowControl/>
              <w:kinsoku w:val="0"/>
              <w:wordWrap/>
              <w:overflowPunct/>
              <w:topLinePunct w:val="0"/>
              <w:autoSpaceDE w:val="0"/>
              <w:autoSpaceDN w:val="0"/>
              <w:bidi w:val="0"/>
              <w:adjustRightInd w:val="0"/>
              <w:snapToGrid w:val="0"/>
              <w:spacing w:before="266" w:line="360" w:lineRule="auto"/>
              <w:ind w:left="130" w:leftChars="0"/>
              <w:jc w:val="center"/>
              <w:textAlignment w:val="baseline"/>
              <w:rPr>
                <w:rFonts w:hint="eastAsia" w:ascii="Times New Roman" w:hAnsi="Times New Roman" w:eastAsia="黑体" w:cs="Times New Roman"/>
                <w:b w:val="0"/>
                <w:bCs w:val="0"/>
                <w:snapToGrid w:val="0"/>
                <w:color w:val="000000"/>
                <w:kern w:val="0"/>
                <w:sz w:val="24"/>
                <w:szCs w:val="24"/>
                <w:lang w:val="en-US" w:eastAsia="en-US" w:bidi="ar-SA"/>
              </w:rPr>
            </w:pPr>
            <w:r>
              <w:rPr>
                <w:rFonts w:hint="default" w:ascii="Times New Roman" w:hAnsi="Times New Roman" w:eastAsia="黑体" w:cs="Times New Roman"/>
                <w:b w:val="0"/>
                <w:bCs w:val="0"/>
                <w:snapToGrid w:val="0"/>
                <w:color w:val="000000"/>
                <w:kern w:val="0"/>
                <w:sz w:val="24"/>
                <w:szCs w:val="24"/>
                <w:lang w:val="en-US" w:eastAsia="zh-CN"/>
              </w:rPr>
              <w:t>证明事项名称</w:t>
            </w:r>
          </w:p>
        </w:tc>
        <w:tc>
          <w:tcPr>
            <w:tcW w:w="3360" w:type="dxa"/>
            <w:vAlign w:val="center"/>
          </w:tcPr>
          <w:p w14:paraId="25B84E81">
            <w:pPr>
              <w:keepNext w:val="0"/>
              <w:keepLines w:val="0"/>
              <w:pageBreakBefore w:val="0"/>
              <w:widowControl/>
              <w:kinsoku w:val="0"/>
              <w:wordWrap/>
              <w:overflowPunct/>
              <w:topLinePunct w:val="0"/>
              <w:autoSpaceDE w:val="0"/>
              <w:autoSpaceDN w:val="0"/>
              <w:bidi w:val="0"/>
              <w:adjustRightInd w:val="0"/>
              <w:snapToGrid w:val="0"/>
              <w:spacing w:before="266" w:line="360" w:lineRule="auto"/>
              <w:jc w:val="center"/>
              <w:textAlignment w:val="baseline"/>
              <w:rPr>
                <w:rFonts w:hint="eastAsia" w:ascii="Times New Roman" w:hAnsi="Times New Roman" w:eastAsia="黑体" w:cs="Times New Roman"/>
                <w:b w:val="0"/>
                <w:bCs w:val="0"/>
                <w:snapToGrid w:val="0"/>
                <w:color w:val="000000"/>
                <w:kern w:val="0"/>
                <w:sz w:val="24"/>
                <w:szCs w:val="24"/>
                <w:lang w:val="en-US" w:eastAsia="en-US" w:bidi="ar-SA"/>
              </w:rPr>
            </w:pPr>
            <w:r>
              <w:rPr>
                <w:rFonts w:hint="default" w:ascii="Times New Roman" w:hAnsi="Times New Roman" w:eastAsia="黑体" w:cs="Times New Roman"/>
                <w:b w:val="0"/>
                <w:bCs w:val="0"/>
                <w:snapToGrid w:val="0"/>
                <w:color w:val="000000"/>
                <w:kern w:val="0"/>
                <w:sz w:val="24"/>
                <w:szCs w:val="24"/>
                <w:lang w:val="en-US" w:eastAsia="zh-CN"/>
              </w:rPr>
              <w:t>政务服务事项名称</w:t>
            </w:r>
          </w:p>
        </w:tc>
        <w:tc>
          <w:tcPr>
            <w:tcW w:w="5564" w:type="dxa"/>
            <w:vAlign w:val="center"/>
          </w:tcPr>
          <w:p w14:paraId="2CC69A34">
            <w:pPr>
              <w:keepNext w:val="0"/>
              <w:keepLines w:val="0"/>
              <w:pageBreakBefore w:val="0"/>
              <w:widowControl/>
              <w:kinsoku w:val="0"/>
              <w:wordWrap/>
              <w:overflowPunct/>
              <w:topLinePunct w:val="0"/>
              <w:autoSpaceDE w:val="0"/>
              <w:autoSpaceDN w:val="0"/>
              <w:bidi w:val="0"/>
              <w:adjustRightInd w:val="0"/>
              <w:snapToGrid w:val="0"/>
              <w:spacing w:before="266" w:line="360" w:lineRule="auto"/>
              <w:ind w:left="130" w:leftChars="0"/>
              <w:jc w:val="center"/>
              <w:textAlignment w:val="baseline"/>
              <w:rPr>
                <w:rFonts w:hint="eastAsia" w:ascii="Times New Roman" w:hAnsi="Times New Roman" w:eastAsia="黑体" w:cs="Times New Roman"/>
                <w:b w:val="0"/>
                <w:bCs w:val="0"/>
                <w:snapToGrid w:val="0"/>
                <w:color w:val="000000"/>
                <w:kern w:val="0"/>
                <w:sz w:val="24"/>
                <w:szCs w:val="24"/>
                <w:lang w:val="en-US" w:eastAsia="en-US" w:bidi="ar-SA"/>
              </w:rPr>
            </w:pPr>
            <w:r>
              <w:rPr>
                <w:rFonts w:hint="default" w:ascii="Times New Roman" w:hAnsi="Times New Roman" w:eastAsia="黑体" w:cs="Times New Roman"/>
                <w:b w:val="0"/>
                <w:bCs w:val="0"/>
                <w:snapToGrid w:val="0"/>
                <w:color w:val="000000"/>
                <w:kern w:val="0"/>
                <w:sz w:val="24"/>
                <w:szCs w:val="24"/>
                <w:lang w:val="en-US" w:eastAsia="zh-CN"/>
              </w:rPr>
              <w:t>设定和实施依据</w:t>
            </w:r>
          </w:p>
        </w:tc>
        <w:tc>
          <w:tcPr>
            <w:tcW w:w="1776" w:type="dxa"/>
            <w:vAlign w:val="center"/>
          </w:tcPr>
          <w:p w14:paraId="35778902">
            <w:pPr>
              <w:keepNext w:val="0"/>
              <w:keepLines w:val="0"/>
              <w:pageBreakBefore w:val="0"/>
              <w:widowControl/>
              <w:kinsoku w:val="0"/>
              <w:wordWrap/>
              <w:overflowPunct/>
              <w:topLinePunct w:val="0"/>
              <w:autoSpaceDE w:val="0"/>
              <w:autoSpaceDN w:val="0"/>
              <w:bidi w:val="0"/>
              <w:adjustRightInd w:val="0"/>
              <w:snapToGrid w:val="0"/>
              <w:spacing w:before="266" w:line="360" w:lineRule="auto"/>
              <w:ind w:left="130" w:leftChars="0"/>
              <w:jc w:val="center"/>
              <w:textAlignment w:val="baseline"/>
              <w:rPr>
                <w:rFonts w:hint="eastAsia" w:ascii="Times New Roman" w:hAnsi="Times New Roman" w:eastAsia="黑体" w:cs="Times New Roman"/>
                <w:b w:val="0"/>
                <w:bCs w:val="0"/>
                <w:snapToGrid w:val="0"/>
                <w:color w:val="000000"/>
                <w:kern w:val="0"/>
                <w:sz w:val="24"/>
                <w:szCs w:val="24"/>
                <w:lang w:val="en-US" w:eastAsia="en-US" w:bidi="ar-SA"/>
              </w:rPr>
            </w:pPr>
            <w:r>
              <w:rPr>
                <w:rFonts w:hint="default" w:ascii="Times New Roman" w:hAnsi="Times New Roman" w:eastAsia="黑体" w:cs="Times New Roman"/>
                <w:b w:val="0"/>
                <w:bCs w:val="0"/>
                <w:snapToGrid w:val="0"/>
                <w:color w:val="000000"/>
                <w:kern w:val="0"/>
                <w:sz w:val="24"/>
                <w:szCs w:val="24"/>
                <w:lang w:val="en-US" w:eastAsia="zh-CN"/>
              </w:rPr>
              <w:t>开具单位</w:t>
            </w:r>
          </w:p>
        </w:tc>
        <w:tc>
          <w:tcPr>
            <w:tcW w:w="735" w:type="dxa"/>
            <w:vAlign w:val="center"/>
          </w:tcPr>
          <w:p w14:paraId="53EACD55">
            <w:pPr>
              <w:keepNext w:val="0"/>
              <w:keepLines w:val="0"/>
              <w:pageBreakBefore w:val="0"/>
              <w:widowControl/>
              <w:kinsoku w:val="0"/>
              <w:wordWrap/>
              <w:overflowPunct/>
              <w:topLinePunct w:val="0"/>
              <w:autoSpaceDE w:val="0"/>
              <w:autoSpaceDN w:val="0"/>
              <w:bidi w:val="0"/>
              <w:adjustRightInd w:val="0"/>
              <w:snapToGrid w:val="0"/>
              <w:spacing w:before="266" w:line="360" w:lineRule="auto"/>
              <w:jc w:val="both"/>
              <w:textAlignment w:val="baseline"/>
              <w:rPr>
                <w:rFonts w:hint="eastAsia" w:ascii="Times New Roman" w:hAnsi="Times New Roman" w:eastAsia="黑体" w:cs="Times New Roman"/>
                <w:b w:val="0"/>
                <w:bCs w:val="0"/>
                <w:snapToGrid w:val="0"/>
                <w:color w:val="000000"/>
                <w:kern w:val="0"/>
                <w:sz w:val="24"/>
                <w:szCs w:val="24"/>
                <w:lang w:val="en-US" w:eastAsia="zh-CN" w:bidi="ar-SA"/>
              </w:rPr>
            </w:pPr>
            <w:r>
              <w:rPr>
                <w:rFonts w:hint="eastAsia" w:ascii="Times New Roman" w:hAnsi="Times New Roman" w:eastAsia="黑体" w:cs="Times New Roman"/>
                <w:b w:val="0"/>
                <w:bCs w:val="0"/>
                <w:snapToGrid w:val="0"/>
                <w:color w:val="000000"/>
                <w:kern w:val="0"/>
                <w:sz w:val="24"/>
                <w:szCs w:val="24"/>
                <w:lang w:val="en-US" w:eastAsia="zh-CN" w:bidi="ar-SA"/>
              </w:rPr>
              <w:t>备注</w:t>
            </w:r>
          </w:p>
        </w:tc>
      </w:tr>
      <w:tr w14:paraId="18C0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tblHeader/>
        </w:trPr>
        <w:tc>
          <w:tcPr>
            <w:tcW w:w="819" w:type="dxa"/>
            <w:vAlign w:val="center"/>
          </w:tcPr>
          <w:p w14:paraId="67024985">
            <w:pPr>
              <w:widowControl/>
              <w:kinsoku w:val="0"/>
              <w:autoSpaceDE w:val="0"/>
              <w:autoSpaceDN w:val="0"/>
              <w:adjustRightInd w:val="0"/>
              <w:snapToGrid w:val="0"/>
              <w:spacing w:line="240" w:lineRule="auto"/>
              <w:ind w:left="0" w:leftChars="0"/>
              <w:jc w:val="center"/>
              <w:textAlignment w:val="baseline"/>
              <w:rPr>
                <w:rFonts w:hint="default" w:ascii="Times New Roman" w:hAnsi="Times New Roman" w:eastAsia="Times New Roman" w:cs="Times New Roman"/>
                <w:snapToGrid w:val="0"/>
                <w:color w:val="000000"/>
                <w:kern w:val="0"/>
                <w:sz w:val="23"/>
                <w:szCs w:val="23"/>
                <w:lang w:val="en-US" w:eastAsia="en-US" w:bidi="ar-SA"/>
              </w:rPr>
            </w:pPr>
            <w:r>
              <w:rPr>
                <w:rFonts w:hint="default" w:ascii="Times New Roman" w:hAnsi="Times New Roman" w:eastAsia="Times New Roman" w:cs="Times New Roman"/>
                <w:snapToGrid w:val="0"/>
                <w:color w:val="000000"/>
                <w:kern w:val="0"/>
                <w:sz w:val="23"/>
                <w:szCs w:val="23"/>
                <w:lang w:val="en-US" w:eastAsia="zh-CN"/>
              </w:rPr>
              <w:t>1</w:t>
            </w:r>
          </w:p>
        </w:tc>
        <w:tc>
          <w:tcPr>
            <w:tcW w:w="1336" w:type="dxa"/>
            <w:vAlign w:val="center"/>
          </w:tcPr>
          <w:p w14:paraId="5DEB78C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en-US" w:bidi="ar-SA"/>
              </w:rPr>
            </w:pPr>
            <w:r>
              <w:rPr>
                <w:rFonts w:hint="default" w:ascii="Times New Roman" w:hAnsi="Times New Roman" w:eastAsia="仿宋_GB2312" w:cs="Times New Roman"/>
                <w:snapToGrid w:val="0"/>
                <w:color w:val="000000"/>
                <w:spacing w:val="7"/>
                <w:kern w:val="0"/>
                <w:sz w:val="24"/>
                <w:szCs w:val="24"/>
                <w:lang w:val="en-US" w:eastAsia="zh-CN" w:bidi="ar-SA"/>
              </w:rPr>
              <w:t>彭阳县教育体育局</w:t>
            </w:r>
          </w:p>
        </w:tc>
        <w:tc>
          <w:tcPr>
            <w:tcW w:w="1317" w:type="dxa"/>
            <w:vAlign w:val="center"/>
          </w:tcPr>
          <w:p w14:paraId="290AF91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宋体" w:cs="Times New Roman"/>
                <w:snapToGrid w:val="0"/>
                <w:color w:val="000000"/>
                <w:spacing w:val="7"/>
                <w:kern w:val="0"/>
                <w:sz w:val="23"/>
                <w:szCs w:val="23"/>
                <w:lang w:val="en-US" w:eastAsia="en-US" w:bidi="ar-SA"/>
              </w:rPr>
            </w:pPr>
            <w:r>
              <w:rPr>
                <w:rFonts w:hint="default" w:ascii="Times New Roman" w:hAnsi="Times New Roman" w:eastAsia="仿宋_GB2312" w:cs="Times New Roman"/>
                <w:snapToGrid w:val="0"/>
                <w:color w:val="000000"/>
                <w:spacing w:val="7"/>
                <w:kern w:val="0"/>
                <w:sz w:val="24"/>
                <w:szCs w:val="24"/>
                <w:lang w:val="en-US" w:eastAsia="zh-CN" w:bidi="ar-SA"/>
              </w:rPr>
              <w:t>无犯罪记录证明</w:t>
            </w:r>
          </w:p>
        </w:tc>
        <w:tc>
          <w:tcPr>
            <w:tcW w:w="3360" w:type="dxa"/>
            <w:vAlign w:val="center"/>
          </w:tcPr>
          <w:p w14:paraId="2AF1AA1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en-US" w:bidi="ar-SA"/>
              </w:rPr>
            </w:pPr>
            <w:r>
              <w:rPr>
                <w:rFonts w:hint="default" w:ascii="Times New Roman" w:hAnsi="Times New Roman" w:eastAsia="仿宋_GB2312" w:cs="Times New Roman"/>
                <w:snapToGrid w:val="0"/>
                <w:color w:val="000000"/>
                <w:spacing w:val="7"/>
                <w:kern w:val="0"/>
                <w:sz w:val="24"/>
                <w:szCs w:val="24"/>
                <w:lang w:val="en-US" w:eastAsia="zh-CN" w:bidi="ar-SA"/>
              </w:rPr>
              <w:t>特岗教师招聘</w:t>
            </w:r>
          </w:p>
        </w:tc>
        <w:tc>
          <w:tcPr>
            <w:tcW w:w="5564" w:type="dxa"/>
            <w:vAlign w:val="center"/>
          </w:tcPr>
          <w:p w14:paraId="52A4FAFA">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en-US" w:bidi="ar-SA"/>
              </w:rPr>
            </w:pPr>
            <w:r>
              <w:rPr>
                <w:rFonts w:hint="default" w:ascii="Times New Roman" w:hAnsi="Times New Roman" w:eastAsia="仿宋_GB2312" w:cs="Times New Roman"/>
                <w:snapToGrid w:val="0"/>
                <w:color w:val="000000"/>
                <w:spacing w:val="7"/>
                <w:kern w:val="0"/>
                <w:sz w:val="24"/>
                <w:szCs w:val="24"/>
                <w:lang w:val="en-US" w:eastAsia="zh-CN" w:bidi="ar-SA"/>
              </w:rPr>
              <w:t>《中华人民共和国教师法》第十四条。</w:t>
            </w:r>
          </w:p>
        </w:tc>
        <w:tc>
          <w:tcPr>
            <w:tcW w:w="1776" w:type="dxa"/>
            <w:vAlign w:val="center"/>
          </w:tcPr>
          <w:p w14:paraId="563A850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en-US" w:bidi="ar-SA"/>
              </w:rPr>
            </w:pPr>
            <w:r>
              <w:rPr>
                <w:rFonts w:hint="default" w:ascii="Times New Roman" w:hAnsi="Times New Roman" w:eastAsia="仿宋_GB2312" w:cs="Times New Roman"/>
                <w:snapToGrid w:val="0"/>
                <w:color w:val="000000"/>
                <w:spacing w:val="7"/>
                <w:kern w:val="0"/>
                <w:sz w:val="24"/>
                <w:szCs w:val="24"/>
                <w:lang w:val="en-US" w:eastAsia="zh-CN" w:bidi="ar-SA"/>
              </w:rPr>
              <w:t>公安机关</w:t>
            </w:r>
          </w:p>
        </w:tc>
        <w:tc>
          <w:tcPr>
            <w:tcW w:w="735" w:type="dxa"/>
          </w:tcPr>
          <w:p w14:paraId="0F7C9DF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621E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blHeader/>
        </w:trPr>
        <w:tc>
          <w:tcPr>
            <w:tcW w:w="819" w:type="dxa"/>
            <w:vAlign w:val="center"/>
          </w:tcPr>
          <w:p w14:paraId="04F31EA3">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en-US" w:bidi="ar-SA"/>
              </w:rPr>
            </w:pPr>
            <w:r>
              <w:rPr>
                <w:rFonts w:hint="default" w:ascii="Times New Roman" w:hAnsi="Times New Roman" w:eastAsia="Times New Roman" w:cs="Times New Roman"/>
                <w:snapToGrid w:val="0"/>
                <w:color w:val="000000"/>
                <w:kern w:val="0"/>
                <w:sz w:val="23"/>
                <w:szCs w:val="23"/>
                <w:lang w:val="en-US" w:eastAsia="zh-CN"/>
              </w:rPr>
              <w:t>2</w:t>
            </w:r>
          </w:p>
        </w:tc>
        <w:tc>
          <w:tcPr>
            <w:tcW w:w="1336" w:type="dxa"/>
            <w:vAlign w:val="center"/>
          </w:tcPr>
          <w:p w14:paraId="47EAB81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en-US" w:bidi="ar-SA"/>
              </w:rPr>
            </w:pPr>
            <w:r>
              <w:rPr>
                <w:rFonts w:hint="default" w:ascii="Times New Roman" w:hAnsi="Times New Roman" w:eastAsia="仿宋_GB2312" w:cs="Times New Roman"/>
                <w:snapToGrid w:val="0"/>
                <w:color w:val="000000"/>
                <w:spacing w:val="7"/>
                <w:kern w:val="0"/>
                <w:sz w:val="24"/>
                <w:szCs w:val="24"/>
                <w:lang w:val="en-US" w:eastAsia="zh-CN" w:bidi="ar-SA"/>
              </w:rPr>
              <w:t>彭阳县教育体育局</w:t>
            </w:r>
          </w:p>
        </w:tc>
        <w:tc>
          <w:tcPr>
            <w:tcW w:w="1317" w:type="dxa"/>
            <w:vAlign w:val="center"/>
          </w:tcPr>
          <w:p w14:paraId="5132728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en-US" w:bidi="ar-SA"/>
              </w:rPr>
            </w:pPr>
            <w:r>
              <w:rPr>
                <w:rFonts w:hint="default" w:ascii="Times New Roman" w:hAnsi="Times New Roman" w:eastAsia="仿宋_GB2312" w:cs="Times New Roman"/>
                <w:snapToGrid w:val="0"/>
                <w:color w:val="000000"/>
                <w:spacing w:val="7"/>
                <w:kern w:val="0"/>
                <w:sz w:val="24"/>
                <w:szCs w:val="24"/>
                <w:lang w:val="en-US" w:eastAsia="zh-CN" w:bidi="ar-SA"/>
              </w:rPr>
              <w:t>中等职业教育学历证明</w:t>
            </w:r>
          </w:p>
        </w:tc>
        <w:tc>
          <w:tcPr>
            <w:tcW w:w="3360" w:type="dxa"/>
            <w:vAlign w:val="center"/>
          </w:tcPr>
          <w:p w14:paraId="0047030E">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en-US" w:bidi="ar-SA"/>
              </w:rPr>
            </w:pPr>
            <w:r>
              <w:rPr>
                <w:rFonts w:hint="default" w:ascii="Times New Roman" w:hAnsi="Times New Roman" w:eastAsia="仿宋_GB2312" w:cs="Times New Roman"/>
                <w:snapToGrid w:val="0"/>
                <w:color w:val="000000"/>
                <w:spacing w:val="7"/>
                <w:kern w:val="0"/>
                <w:sz w:val="24"/>
                <w:szCs w:val="24"/>
                <w:lang w:val="en-US" w:eastAsia="zh-CN" w:bidi="ar-SA"/>
              </w:rPr>
              <w:t>补办学历证明</w:t>
            </w:r>
          </w:p>
        </w:tc>
        <w:tc>
          <w:tcPr>
            <w:tcW w:w="5564" w:type="dxa"/>
            <w:vAlign w:val="center"/>
          </w:tcPr>
          <w:p w14:paraId="3BF2714C">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1.《中华人民共和国职业教育法》第十一条、第五十一条。</w:t>
            </w:r>
          </w:p>
          <w:p w14:paraId="695A879E">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en-US" w:bidi="ar-SA"/>
              </w:rPr>
            </w:pPr>
            <w:r>
              <w:rPr>
                <w:rFonts w:hint="default" w:ascii="Times New Roman" w:hAnsi="Times New Roman" w:eastAsia="仿宋_GB2312" w:cs="Times New Roman"/>
                <w:snapToGrid w:val="0"/>
                <w:color w:val="000000"/>
                <w:spacing w:val="7"/>
                <w:kern w:val="0"/>
                <w:sz w:val="24"/>
                <w:szCs w:val="24"/>
                <w:lang w:val="en-US" w:eastAsia="zh-CN" w:bidi="ar-SA"/>
              </w:rPr>
              <w:t>2.教育部《关于印发〈中等职业学历教育学生学籍电子注册办法</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试行</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〉的通知》第二十一条。</w:t>
            </w:r>
          </w:p>
        </w:tc>
        <w:tc>
          <w:tcPr>
            <w:tcW w:w="1776" w:type="dxa"/>
            <w:vAlign w:val="center"/>
          </w:tcPr>
          <w:p w14:paraId="64DEDCA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en-US" w:bidi="ar-SA"/>
              </w:rPr>
            </w:pPr>
            <w:r>
              <w:rPr>
                <w:rFonts w:hint="default" w:ascii="Times New Roman" w:hAnsi="Times New Roman" w:eastAsia="仿宋_GB2312" w:cs="Times New Roman"/>
                <w:snapToGrid w:val="0"/>
                <w:color w:val="000000"/>
                <w:spacing w:val="7"/>
                <w:kern w:val="0"/>
                <w:sz w:val="24"/>
                <w:szCs w:val="24"/>
                <w:lang w:val="en-US" w:eastAsia="zh-CN" w:bidi="ar-SA"/>
              </w:rPr>
              <w:t>教育部门</w:t>
            </w:r>
          </w:p>
        </w:tc>
        <w:tc>
          <w:tcPr>
            <w:tcW w:w="735" w:type="dxa"/>
          </w:tcPr>
          <w:p w14:paraId="4869479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039B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tblHeader/>
        </w:trPr>
        <w:tc>
          <w:tcPr>
            <w:tcW w:w="819" w:type="dxa"/>
            <w:vAlign w:val="center"/>
          </w:tcPr>
          <w:p w14:paraId="70948698">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en-US" w:bidi="ar-SA"/>
              </w:rPr>
            </w:pPr>
            <w:r>
              <w:rPr>
                <w:rFonts w:hint="default" w:ascii="Times New Roman" w:hAnsi="Times New Roman" w:eastAsia="Times New Roman" w:cs="Times New Roman"/>
                <w:snapToGrid w:val="0"/>
                <w:color w:val="000000"/>
                <w:kern w:val="0"/>
                <w:sz w:val="23"/>
                <w:szCs w:val="23"/>
                <w:lang w:val="en-US" w:eastAsia="zh-CN"/>
              </w:rPr>
              <w:t>3</w:t>
            </w:r>
          </w:p>
        </w:tc>
        <w:tc>
          <w:tcPr>
            <w:tcW w:w="1336" w:type="dxa"/>
            <w:vAlign w:val="center"/>
          </w:tcPr>
          <w:p w14:paraId="7F4DFDB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en-US" w:bidi="ar-SA"/>
              </w:rPr>
            </w:pPr>
            <w:r>
              <w:rPr>
                <w:rFonts w:hint="default" w:ascii="Times New Roman" w:hAnsi="Times New Roman" w:eastAsia="仿宋_GB2312" w:cs="Times New Roman"/>
                <w:snapToGrid w:val="0"/>
                <w:color w:val="000000"/>
                <w:spacing w:val="7"/>
                <w:kern w:val="0"/>
                <w:sz w:val="24"/>
                <w:szCs w:val="24"/>
                <w:lang w:val="en-US" w:eastAsia="zh-CN" w:bidi="ar-SA"/>
              </w:rPr>
              <w:t>彭阳县教育体育局</w:t>
            </w:r>
          </w:p>
        </w:tc>
        <w:tc>
          <w:tcPr>
            <w:tcW w:w="1317" w:type="dxa"/>
            <w:vAlign w:val="center"/>
          </w:tcPr>
          <w:p w14:paraId="61C2D4E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en-US" w:bidi="ar-SA"/>
              </w:rPr>
            </w:pPr>
            <w:r>
              <w:rPr>
                <w:rFonts w:hint="default" w:ascii="Times New Roman" w:hAnsi="Times New Roman" w:eastAsia="仿宋_GB2312" w:cs="Times New Roman"/>
                <w:snapToGrid w:val="0"/>
                <w:color w:val="000000"/>
                <w:spacing w:val="7"/>
                <w:kern w:val="0"/>
                <w:sz w:val="24"/>
                <w:szCs w:val="24"/>
                <w:lang w:val="en-US" w:eastAsia="zh-CN" w:bidi="ar-SA"/>
              </w:rPr>
              <w:t>学籍证明</w:t>
            </w:r>
          </w:p>
        </w:tc>
        <w:tc>
          <w:tcPr>
            <w:tcW w:w="3360" w:type="dxa"/>
            <w:vAlign w:val="center"/>
          </w:tcPr>
          <w:p w14:paraId="4EC7082C">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en-US" w:bidi="ar-SA"/>
              </w:rPr>
            </w:pPr>
            <w:r>
              <w:rPr>
                <w:rFonts w:hint="default" w:ascii="Times New Roman" w:hAnsi="Times New Roman" w:eastAsia="仿宋_GB2312" w:cs="Times New Roman"/>
                <w:snapToGrid w:val="0"/>
                <w:color w:val="000000"/>
                <w:spacing w:val="7"/>
                <w:kern w:val="0"/>
                <w:sz w:val="24"/>
                <w:szCs w:val="24"/>
                <w:lang w:val="en-US" w:eastAsia="zh-CN" w:bidi="ar-SA"/>
              </w:rPr>
              <w:t>普通高考报名资格认定</w:t>
            </w:r>
          </w:p>
        </w:tc>
        <w:tc>
          <w:tcPr>
            <w:tcW w:w="5564" w:type="dxa"/>
            <w:vAlign w:val="center"/>
          </w:tcPr>
          <w:p w14:paraId="5D54968D">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en-US" w:bidi="ar-SA"/>
              </w:rPr>
            </w:pPr>
            <w:r>
              <w:rPr>
                <w:rFonts w:hint="default" w:ascii="Times New Roman" w:hAnsi="Times New Roman" w:eastAsia="仿宋_GB2312" w:cs="Times New Roman"/>
                <w:snapToGrid w:val="0"/>
                <w:color w:val="000000"/>
                <w:spacing w:val="7"/>
                <w:kern w:val="0"/>
                <w:sz w:val="24"/>
                <w:szCs w:val="24"/>
                <w:lang w:val="en-US" w:eastAsia="zh-CN" w:bidi="ar-SA"/>
              </w:rPr>
              <w:t>《宁夏回族自治区普通高等学校招生考试报名条件规定》（宁教学〔2024〕157号）第三条。</w:t>
            </w:r>
          </w:p>
        </w:tc>
        <w:tc>
          <w:tcPr>
            <w:tcW w:w="1776" w:type="dxa"/>
            <w:vAlign w:val="center"/>
          </w:tcPr>
          <w:p w14:paraId="15FF4DC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en-US" w:bidi="ar-SA"/>
              </w:rPr>
            </w:pPr>
            <w:r>
              <w:rPr>
                <w:rFonts w:hint="default" w:ascii="Times New Roman" w:hAnsi="Times New Roman" w:eastAsia="仿宋_GB2312" w:cs="Times New Roman"/>
                <w:snapToGrid w:val="0"/>
                <w:color w:val="000000"/>
                <w:spacing w:val="7"/>
                <w:kern w:val="0"/>
                <w:sz w:val="24"/>
                <w:szCs w:val="24"/>
                <w:lang w:val="en-US" w:eastAsia="zh-CN" w:bidi="ar-SA"/>
              </w:rPr>
              <w:t>教育部门</w:t>
            </w:r>
          </w:p>
        </w:tc>
        <w:tc>
          <w:tcPr>
            <w:tcW w:w="735" w:type="dxa"/>
          </w:tcPr>
          <w:p w14:paraId="76722B9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5A64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tblHeader/>
        </w:trPr>
        <w:tc>
          <w:tcPr>
            <w:tcW w:w="819" w:type="dxa"/>
            <w:vAlign w:val="center"/>
          </w:tcPr>
          <w:p w14:paraId="6642FBF9">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en-US" w:bidi="ar-SA"/>
              </w:rPr>
            </w:pPr>
            <w:r>
              <w:rPr>
                <w:rFonts w:hint="default" w:ascii="Times New Roman" w:hAnsi="Times New Roman" w:eastAsia="Times New Roman" w:cs="Times New Roman"/>
                <w:snapToGrid w:val="0"/>
                <w:color w:val="000000"/>
                <w:kern w:val="0"/>
                <w:sz w:val="23"/>
                <w:szCs w:val="23"/>
                <w:lang w:val="en-US" w:eastAsia="zh-CN"/>
              </w:rPr>
              <w:t>4</w:t>
            </w:r>
          </w:p>
        </w:tc>
        <w:tc>
          <w:tcPr>
            <w:tcW w:w="1336" w:type="dxa"/>
            <w:vAlign w:val="center"/>
          </w:tcPr>
          <w:p w14:paraId="16EE89C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en-US" w:bidi="ar-SA"/>
              </w:rPr>
            </w:pPr>
            <w:r>
              <w:rPr>
                <w:rFonts w:hint="default" w:ascii="Times New Roman" w:hAnsi="Times New Roman" w:eastAsia="仿宋_GB2312" w:cs="Times New Roman"/>
                <w:snapToGrid w:val="0"/>
                <w:color w:val="000000"/>
                <w:spacing w:val="7"/>
                <w:kern w:val="0"/>
                <w:sz w:val="24"/>
                <w:szCs w:val="24"/>
                <w:lang w:val="en-US" w:eastAsia="zh-CN" w:bidi="ar-SA"/>
              </w:rPr>
              <w:t>彭阳县教育体育局</w:t>
            </w:r>
          </w:p>
        </w:tc>
        <w:tc>
          <w:tcPr>
            <w:tcW w:w="1317" w:type="dxa"/>
            <w:vAlign w:val="center"/>
          </w:tcPr>
          <w:p w14:paraId="1BF446A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en-US" w:bidi="ar-SA"/>
              </w:rPr>
            </w:pPr>
            <w:r>
              <w:rPr>
                <w:rFonts w:hint="default" w:ascii="Times New Roman" w:hAnsi="Times New Roman" w:eastAsia="仿宋_GB2312" w:cs="Times New Roman"/>
                <w:snapToGrid w:val="0"/>
                <w:color w:val="000000"/>
                <w:spacing w:val="7"/>
                <w:kern w:val="0"/>
                <w:sz w:val="24"/>
                <w:szCs w:val="24"/>
                <w:lang w:val="en-US" w:eastAsia="zh-CN" w:bidi="ar-SA"/>
              </w:rPr>
              <w:t>居住证明</w:t>
            </w:r>
          </w:p>
        </w:tc>
        <w:tc>
          <w:tcPr>
            <w:tcW w:w="3360" w:type="dxa"/>
            <w:vAlign w:val="center"/>
          </w:tcPr>
          <w:p w14:paraId="60AE9752">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en-US" w:bidi="ar-SA"/>
              </w:rPr>
            </w:pPr>
            <w:r>
              <w:rPr>
                <w:rFonts w:hint="default" w:ascii="Times New Roman" w:hAnsi="Times New Roman" w:eastAsia="仿宋_GB2312" w:cs="Times New Roman"/>
                <w:snapToGrid w:val="0"/>
                <w:color w:val="000000"/>
                <w:spacing w:val="7"/>
                <w:kern w:val="0"/>
                <w:sz w:val="24"/>
                <w:szCs w:val="24"/>
                <w:lang w:val="en-US" w:eastAsia="zh-CN" w:bidi="ar-SA"/>
              </w:rPr>
              <w:t>普通高考报名资格认定</w:t>
            </w:r>
          </w:p>
        </w:tc>
        <w:tc>
          <w:tcPr>
            <w:tcW w:w="5564" w:type="dxa"/>
            <w:vAlign w:val="center"/>
          </w:tcPr>
          <w:p w14:paraId="532C4556">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en-US" w:bidi="ar-SA"/>
              </w:rPr>
            </w:pPr>
            <w:r>
              <w:rPr>
                <w:rFonts w:hint="default" w:ascii="Times New Roman" w:hAnsi="Times New Roman" w:eastAsia="仿宋_GB2312" w:cs="Times New Roman"/>
                <w:snapToGrid w:val="0"/>
                <w:color w:val="000000"/>
                <w:spacing w:val="7"/>
                <w:kern w:val="0"/>
                <w:sz w:val="24"/>
                <w:szCs w:val="24"/>
                <w:lang w:val="en-US" w:eastAsia="zh-CN" w:bidi="ar-SA"/>
              </w:rPr>
              <w:t>《宁夏回族自治区普通高等学校招生考试报名条件规定》（宁教学〔2024〕157号）第八条。</w:t>
            </w:r>
          </w:p>
        </w:tc>
        <w:tc>
          <w:tcPr>
            <w:tcW w:w="1776" w:type="dxa"/>
            <w:vAlign w:val="center"/>
          </w:tcPr>
          <w:p w14:paraId="39F355F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en-US" w:bidi="ar-SA"/>
              </w:rPr>
            </w:pPr>
            <w:r>
              <w:rPr>
                <w:rFonts w:hint="default" w:ascii="Times New Roman" w:hAnsi="Times New Roman" w:eastAsia="仿宋_GB2312" w:cs="Times New Roman"/>
                <w:snapToGrid w:val="0"/>
                <w:color w:val="000000"/>
                <w:spacing w:val="7"/>
                <w:kern w:val="0"/>
                <w:sz w:val="24"/>
                <w:szCs w:val="24"/>
                <w:lang w:val="en-US" w:eastAsia="zh-CN" w:bidi="ar-SA"/>
              </w:rPr>
              <w:t>乡（镇）政府或居委会</w:t>
            </w:r>
          </w:p>
        </w:tc>
        <w:tc>
          <w:tcPr>
            <w:tcW w:w="735" w:type="dxa"/>
          </w:tcPr>
          <w:p w14:paraId="0DCD91F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4B3E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blHeader/>
        </w:trPr>
        <w:tc>
          <w:tcPr>
            <w:tcW w:w="819" w:type="dxa"/>
            <w:vAlign w:val="center"/>
          </w:tcPr>
          <w:p w14:paraId="6D050AE9">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5</w:t>
            </w:r>
          </w:p>
        </w:tc>
        <w:tc>
          <w:tcPr>
            <w:tcW w:w="1336" w:type="dxa"/>
            <w:vAlign w:val="center"/>
          </w:tcPr>
          <w:p w14:paraId="074D5AF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彭阳县教育体育局</w:t>
            </w:r>
          </w:p>
        </w:tc>
        <w:tc>
          <w:tcPr>
            <w:tcW w:w="1317" w:type="dxa"/>
            <w:vAlign w:val="center"/>
          </w:tcPr>
          <w:p w14:paraId="5A8446C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职业证明</w:t>
            </w:r>
          </w:p>
        </w:tc>
        <w:tc>
          <w:tcPr>
            <w:tcW w:w="3360" w:type="dxa"/>
            <w:vAlign w:val="center"/>
          </w:tcPr>
          <w:p w14:paraId="4F6A6AEB">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普通高考报名资格认定</w:t>
            </w:r>
          </w:p>
        </w:tc>
        <w:tc>
          <w:tcPr>
            <w:tcW w:w="5564" w:type="dxa"/>
            <w:vAlign w:val="center"/>
          </w:tcPr>
          <w:p w14:paraId="30BD09D9">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《宁夏回族自治区普通高等学校招生考试报名条件规定》（宁教学〔2024〕157号）第九条。</w:t>
            </w:r>
          </w:p>
        </w:tc>
        <w:tc>
          <w:tcPr>
            <w:tcW w:w="1776" w:type="dxa"/>
            <w:vAlign w:val="center"/>
          </w:tcPr>
          <w:p w14:paraId="39415FA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相关从业</w:t>
            </w:r>
          </w:p>
          <w:p w14:paraId="1BD1292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单位</w:t>
            </w:r>
          </w:p>
        </w:tc>
        <w:tc>
          <w:tcPr>
            <w:tcW w:w="735" w:type="dxa"/>
          </w:tcPr>
          <w:p w14:paraId="1A0DBB4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15C9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2" w:hRule="atLeast"/>
          <w:tblHeader/>
        </w:trPr>
        <w:tc>
          <w:tcPr>
            <w:tcW w:w="819" w:type="dxa"/>
            <w:vAlign w:val="center"/>
          </w:tcPr>
          <w:p w14:paraId="1A6CCC8A">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6</w:t>
            </w:r>
          </w:p>
        </w:tc>
        <w:tc>
          <w:tcPr>
            <w:tcW w:w="1336" w:type="dxa"/>
            <w:vAlign w:val="center"/>
          </w:tcPr>
          <w:p w14:paraId="69B24B8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彭阳县教育体育局</w:t>
            </w:r>
          </w:p>
        </w:tc>
        <w:tc>
          <w:tcPr>
            <w:tcW w:w="1317" w:type="dxa"/>
            <w:vAlign w:val="center"/>
          </w:tcPr>
          <w:p w14:paraId="4B04763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养老保险费和医疗保险费缴费证明</w:t>
            </w:r>
          </w:p>
        </w:tc>
        <w:tc>
          <w:tcPr>
            <w:tcW w:w="3360" w:type="dxa"/>
            <w:vAlign w:val="center"/>
          </w:tcPr>
          <w:p w14:paraId="293F1044">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普通高考报名资格认定</w:t>
            </w:r>
          </w:p>
        </w:tc>
        <w:tc>
          <w:tcPr>
            <w:tcW w:w="5564" w:type="dxa"/>
            <w:vAlign w:val="center"/>
          </w:tcPr>
          <w:p w14:paraId="562B371B">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《宁夏回族自治区普通高等学校招生考试报名条件规定》（宁教学〔2024〕157号）第三条。</w:t>
            </w:r>
          </w:p>
        </w:tc>
        <w:tc>
          <w:tcPr>
            <w:tcW w:w="1776" w:type="dxa"/>
            <w:vAlign w:val="center"/>
          </w:tcPr>
          <w:p w14:paraId="59C76AD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人力资源社会保障部门、医疗保障部门</w:t>
            </w:r>
          </w:p>
        </w:tc>
        <w:tc>
          <w:tcPr>
            <w:tcW w:w="735" w:type="dxa"/>
          </w:tcPr>
          <w:p w14:paraId="2720706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7C9C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blHeader/>
        </w:trPr>
        <w:tc>
          <w:tcPr>
            <w:tcW w:w="819" w:type="dxa"/>
            <w:vAlign w:val="center"/>
          </w:tcPr>
          <w:p w14:paraId="71CB63EB">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7</w:t>
            </w:r>
          </w:p>
        </w:tc>
        <w:tc>
          <w:tcPr>
            <w:tcW w:w="1336" w:type="dxa"/>
            <w:vAlign w:val="center"/>
          </w:tcPr>
          <w:p w14:paraId="2E994D0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彭阳县教育体育局</w:t>
            </w:r>
          </w:p>
        </w:tc>
        <w:tc>
          <w:tcPr>
            <w:tcW w:w="1317" w:type="dxa"/>
            <w:vAlign w:val="center"/>
          </w:tcPr>
          <w:p w14:paraId="59A3941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搬迁移民身份证明</w:t>
            </w:r>
          </w:p>
        </w:tc>
        <w:tc>
          <w:tcPr>
            <w:tcW w:w="3360" w:type="dxa"/>
            <w:vAlign w:val="center"/>
          </w:tcPr>
          <w:p w14:paraId="5486C57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普通高考加分资格审核</w:t>
            </w:r>
          </w:p>
        </w:tc>
        <w:tc>
          <w:tcPr>
            <w:tcW w:w="5564" w:type="dxa"/>
            <w:vAlign w:val="center"/>
          </w:tcPr>
          <w:p w14:paraId="39CAD7BC">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《宁夏回族自治区深化普通高考加分改革工作实施方案》</w:t>
            </w:r>
            <w:r>
              <w:rPr>
                <w:rFonts w:hint="eastAsia" w:ascii="Times New Roman" w:hAnsi="Times New Roman" w:eastAsia="仿宋_GB2312" w:cs="Times New Roman"/>
                <w:snapToGrid w:val="0"/>
                <w:color w:val="000000"/>
                <w:spacing w:val="7"/>
                <w:kern w:val="0"/>
                <w:sz w:val="24"/>
                <w:szCs w:val="24"/>
                <w:lang w:val="en-US"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宁招委〔2021〕11号</w:t>
            </w:r>
            <w:r>
              <w:rPr>
                <w:rFonts w:hint="eastAsia" w:ascii="Times New Roman" w:hAnsi="Times New Roman" w:eastAsia="仿宋_GB2312" w:cs="Times New Roman"/>
                <w:snapToGrid w:val="0"/>
                <w:color w:val="000000"/>
                <w:spacing w:val="7"/>
                <w:kern w:val="0"/>
                <w:sz w:val="24"/>
                <w:szCs w:val="24"/>
                <w:lang w:val="en-US"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第二条第</w:t>
            </w:r>
            <w:r>
              <w:rPr>
                <w:rFonts w:hint="eastAsia" w:ascii="Times New Roman" w:hAnsi="Times New Roman" w:eastAsia="仿宋_GB2312" w:cs="Times New Roman"/>
                <w:snapToGrid w:val="0"/>
                <w:color w:val="000000"/>
                <w:spacing w:val="7"/>
                <w:kern w:val="0"/>
                <w:sz w:val="24"/>
                <w:szCs w:val="24"/>
                <w:lang w:val="en-US"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八</w:t>
            </w:r>
            <w:r>
              <w:rPr>
                <w:rFonts w:hint="eastAsia" w:ascii="Times New Roman" w:hAnsi="Times New Roman" w:eastAsia="仿宋_GB2312" w:cs="Times New Roman"/>
                <w:snapToGrid w:val="0"/>
                <w:color w:val="000000"/>
                <w:spacing w:val="7"/>
                <w:kern w:val="0"/>
                <w:sz w:val="24"/>
                <w:szCs w:val="24"/>
                <w:lang w:val="en-US"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项。</w:t>
            </w:r>
          </w:p>
        </w:tc>
        <w:tc>
          <w:tcPr>
            <w:tcW w:w="1776" w:type="dxa"/>
            <w:vAlign w:val="center"/>
          </w:tcPr>
          <w:p w14:paraId="21E3991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扶贫移民主管部门</w:t>
            </w:r>
          </w:p>
        </w:tc>
        <w:tc>
          <w:tcPr>
            <w:tcW w:w="735" w:type="dxa"/>
          </w:tcPr>
          <w:p w14:paraId="4601F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5D34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3" w:hRule="atLeast"/>
          <w:tblHeader/>
        </w:trPr>
        <w:tc>
          <w:tcPr>
            <w:tcW w:w="819" w:type="dxa"/>
            <w:vAlign w:val="center"/>
          </w:tcPr>
          <w:p w14:paraId="5CDFF314">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8</w:t>
            </w:r>
          </w:p>
        </w:tc>
        <w:tc>
          <w:tcPr>
            <w:tcW w:w="1336" w:type="dxa"/>
            <w:vAlign w:val="center"/>
          </w:tcPr>
          <w:p w14:paraId="141E606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彭阳县教育体育局</w:t>
            </w:r>
          </w:p>
        </w:tc>
        <w:tc>
          <w:tcPr>
            <w:tcW w:w="1317" w:type="dxa"/>
            <w:vAlign w:val="center"/>
          </w:tcPr>
          <w:p w14:paraId="0B08060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户口登记项目内容变更证明</w:t>
            </w:r>
          </w:p>
        </w:tc>
        <w:tc>
          <w:tcPr>
            <w:tcW w:w="3360" w:type="dxa"/>
            <w:vAlign w:val="center"/>
          </w:tcPr>
          <w:p w14:paraId="152534A2">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教育部学信网学籍学历信息变更</w:t>
            </w:r>
          </w:p>
        </w:tc>
        <w:tc>
          <w:tcPr>
            <w:tcW w:w="5564" w:type="dxa"/>
            <w:vAlign w:val="center"/>
          </w:tcPr>
          <w:p w14:paraId="79FE28E9">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w:t>
            </w:r>
            <w:r>
              <w:rPr>
                <w:rFonts w:hint="eastAsia" w:ascii="Times New Roman" w:hAnsi="Times New Roman" w:eastAsia="仿宋_GB2312" w:cs="Times New Roman"/>
                <w:snapToGrid w:val="0"/>
                <w:color w:val="000000"/>
                <w:spacing w:val="7"/>
                <w:kern w:val="0"/>
                <w:sz w:val="24"/>
                <w:szCs w:val="24"/>
                <w:lang w:val="en-US" w:eastAsia="zh-CN" w:bidi="ar-SA"/>
              </w:rPr>
              <w:t>民</w:t>
            </w:r>
            <w:r>
              <w:rPr>
                <w:rFonts w:hint="default" w:ascii="Times New Roman" w:hAnsi="Times New Roman" w:eastAsia="仿宋_GB2312" w:cs="Times New Roman"/>
                <w:snapToGrid w:val="0"/>
                <w:color w:val="000000"/>
                <w:spacing w:val="7"/>
                <w:kern w:val="0"/>
                <w:sz w:val="24"/>
                <w:szCs w:val="24"/>
                <w:lang w:val="en-US" w:eastAsia="zh-CN" w:bidi="ar-SA"/>
              </w:rPr>
              <w:t>共和国户口登记条例》第二十一条。                                  2.《关于改进和规范公安派出所出具证明工作的意见》第二条。</w:t>
            </w:r>
          </w:p>
          <w:p w14:paraId="241CA91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3.《教育部关于印发&lt;高等学校学生学籍学历电子注册办法&gt;的通知》第十九条。</w:t>
            </w:r>
          </w:p>
        </w:tc>
        <w:tc>
          <w:tcPr>
            <w:tcW w:w="1776" w:type="dxa"/>
            <w:vAlign w:val="center"/>
          </w:tcPr>
          <w:p w14:paraId="354BBFE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公安机关</w:t>
            </w:r>
          </w:p>
        </w:tc>
        <w:tc>
          <w:tcPr>
            <w:tcW w:w="735" w:type="dxa"/>
          </w:tcPr>
          <w:p w14:paraId="7F03FA5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54EC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tblHeader/>
        </w:trPr>
        <w:tc>
          <w:tcPr>
            <w:tcW w:w="819" w:type="dxa"/>
            <w:vAlign w:val="center"/>
          </w:tcPr>
          <w:p w14:paraId="59AD4FF5">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9</w:t>
            </w:r>
          </w:p>
        </w:tc>
        <w:tc>
          <w:tcPr>
            <w:tcW w:w="1336" w:type="dxa"/>
            <w:vAlign w:val="center"/>
          </w:tcPr>
          <w:p w14:paraId="0F71668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彭阳县民族宗教事务局</w:t>
            </w:r>
          </w:p>
        </w:tc>
        <w:tc>
          <w:tcPr>
            <w:tcW w:w="1317" w:type="dxa"/>
            <w:vAlign w:val="center"/>
          </w:tcPr>
          <w:p w14:paraId="09F0162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资金来源情况说明</w:t>
            </w:r>
          </w:p>
        </w:tc>
        <w:tc>
          <w:tcPr>
            <w:tcW w:w="3360" w:type="dxa"/>
            <w:vAlign w:val="center"/>
          </w:tcPr>
          <w:p w14:paraId="214A427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宗教活动场所（寺观教堂）筹备设立、扩建、异地重建审批</w:t>
            </w:r>
          </w:p>
        </w:tc>
        <w:tc>
          <w:tcPr>
            <w:tcW w:w="5564" w:type="dxa"/>
            <w:vAlign w:val="center"/>
          </w:tcPr>
          <w:p w14:paraId="71CD86CC">
            <w:pPr>
              <w:keepNext w:val="0"/>
              <w:keepLines w:val="0"/>
              <w:pageBreakBefore w:val="0"/>
              <w:widowControl/>
              <w:numPr>
                <w:ilvl w:val="0"/>
                <w:numId w:val="0"/>
              </w:numPr>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eastAsia" w:ascii="Times New Roman" w:hAnsi="Times New Roman" w:eastAsia="仿宋_GB2312" w:cs="Times New Roman"/>
                <w:snapToGrid w:val="0"/>
                <w:color w:val="000000"/>
                <w:spacing w:val="7"/>
                <w:kern w:val="0"/>
                <w:sz w:val="24"/>
                <w:szCs w:val="24"/>
                <w:lang w:val="en-US" w:eastAsia="zh-CN" w:bidi="ar-SA"/>
              </w:rPr>
              <w:t>1、</w:t>
            </w:r>
            <w:r>
              <w:rPr>
                <w:rFonts w:hint="default" w:ascii="Times New Roman" w:hAnsi="Times New Roman" w:eastAsia="仿宋_GB2312" w:cs="Times New Roman"/>
                <w:snapToGrid w:val="0"/>
                <w:color w:val="000000"/>
                <w:spacing w:val="7"/>
                <w:kern w:val="0"/>
                <w:sz w:val="24"/>
                <w:szCs w:val="24"/>
                <w:lang w:val="en-US" w:eastAsia="zh-CN" w:bidi="ar-SA"/>
              </w:rPr>
              <w:t>《宗教事务条例》第二十一条。</w:t>
            </w:r>
          </w:p>
          <w:p w14:paraId="72159139">
            <w:pPr>
              <w:keepNext w:val="0"/>
              <w:keepLines w:val="0"/>
              <w:pageBreakBefore w:val="0"/>
              <w:widowControl/>
              <w:numPr>
                <w:ilvl w:val="0"/>
                <w:numId w:val="0"/>
              </w:numPr>
              <w:suppressLineNumbers w:val="0"/>
              <w:wordWrap/>
              <w:overflowPunct/>
              <w:topLinePunct w:val="0"/>
              <w:bidi w:val="0"/>
              <w:spacing w:line="360" w:lineRule="exact"/>
              <w:ind w:leftChars="0"/>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eastAsia" w:ascii="Times New Roman" w:hAnsi="Times New Roman" w:eastAsia="仿宋_GB2312" w:cs="Times New Roman"/>
                <w:snapToGrid w:val="0"/>
                <w:color w:val="000000"/>
                <w:spacing w:val="7"/>
                <w:kern w:val="0"/>
                <w:sz w:val="24"/>
                <w:szCs w:val="24"/>
                <w:lang w:val="en-US" w:eastAsia="zh-CN" w:bidi="ar-SA"/>
              </w:rPr>
              <w:t>2、</w:t>
            </w:r>
            <w:r>
              <w:rPr>
                <w:rFonts w:hint="default" w:ascii="Times New Roman" w:hAnsi="Times New Roman" w:eastAsia="仿宋_GB2312" w:cs="Times New Roman"/>
                <w:snapToGrid w:val="0"/>
                <w:color w:val="000000"/>
                <w:spacing w:val="7"/>
                <w:kern w:val="0"/>
                <w:sz w:val="24"/>
                <w:szCs w:val="24"/>
                <w:lang w:val="en-US" w:eastAsia="zh-CN" w:bidi="ar-SA"/>
              </w:rPr>
              <w:t>《宗教活动场所管理办法》第十一条。</w:t>
            </w:r>
          </w:p>
          <w:p w14:paraId="08F80580">
            <w:pPr>
              <w:keepNext w:val="0"/>
              <w:keepLines w:val="0"/>
              <w:pageBreakBefore w:val="0"/>
              <w:widowControl/>
              <w:numPr>
                <w:ilvl w:val="0"/>
                <w:numId w:val="0"/>
              </w:numPr>
              <w:suppressLineNumbers w:val="0"/>
              <w:wordWrap/>
              <w:overflowPunct/>
              <w:topLinePunct w:val="0"/>
              <w:bidi w:val="0"/>
              <w:spacing w:line="360" w:lineRule="exact"/>
              <w:ind w:leftChars="0"/>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eastAsia" w:ascii="Times New Roman" w:hAnsi="Times New Roman" w:eastAsia="仿宋_GB2312" w:cs="Times New Roman"/>
                <w:snapToGrid w:val="0"/>
                <w:color w:val="000000"/>
                <w:spacing w:val="7"/>
                <w:kern w:val="0"/>
                <w:sz w:val="24"/>
                <w:szCs w:val="24"/>
                <w:lang w:val="en-US" w:eastAsia="zh-CN" w:bidi="ar-SA"/>
              </w:rPr>
              <w:t>3、</w:t>
            </w:r>
            <w:r>
              <w:rPr>
                <w:rFonts w:hint="default" w:ascii="Times New Roman" w:hAnsi="Times New Roman" w:eastAsia="仿宋_GB2312" w:cs="Times New Roman"/>
                <w:snapToGrid w:val="0"/>
                <w:color w:val="000000"/>
                <w:spacing w:val="7"/>
                <w:kern w:val="0"/>
                <w:sz w:val="24"/>
                <w:szCs w:val="24"/>
                <w:lang w:val="en-US" w:eastAsia="zh-CN" w:bidi="ar-SA"/>
              </w:rPr>
              <w:t>《宁夏回族自治区宗教事务条例》第二十九条。</w:t>
            </w:r>
          </w:p>
        </w:tc>
        <w:tc>
          <w:tcPr>
            <w:tcW w:w="1776" w:type="dxa"/>
            <w:vAlign w:val="center"/>
          </w:tcPr>
          <w:p w14:paraId="20B7069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银行等</w:t>
            </w:r>
          </w:p>
          <w:p w14:paraId="4B9CEB1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机构</w:t>
            </w:r>
          </w:p>
        </w:tc>
        <w:tc>
          <w:tcPr>
            <w:tcW w:w="735" w:type="dxa"/>
          </w:tcPr>
          <w:p w14:paraId="3CE12BA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3E3E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1" w:hRule="atLeast"/>
          <w:tblHeader/>
        </w:trPr>
        <w:tc>
          <w:tcPr>
            <w:tcW w:w="819" w:type="dxa"/>
            <w:vAlign w:val="center"/>
          </w:tcPr>
          <w:p w14:paraId="5C685DCC">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10</w:t>
            </w:r>
          </w:p>
        </w:tc>
        <w:tc>
          <w:tcPr>
            <w:tcW w:w="1336" w:type="dxa"/>
            <w:vAlign w:val="center"/>
          </w:tcPr>
          <w:p w14:paraId="3287F97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彭阳县民族宗教事务局</w:t>
            </w:r>
          </w:p>
        </w:tc>
        <w:tc>
          <w:tcPr>
            <w:tcW w:w="1317" w:type="dxa"/>
            <w:vAlign w:val="center"/>
          </w:tcPr>
          <w:p w14:paraId="27BD04B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宗教活动场所管理集体研究同意的书面</w:t>
            </w:r>
          </w:p>
          <w:p w14:paraId="381095E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材料</w:t>
            </w:r>
          </w:p>
        </w:tc>
        <w:tc>
          <w:tcPr>
            <w:tcW w:w="3360" w:type="dxa"/>
            <w:vAlign w:val="center"/>
          </w:tcPr>
          <w:p w14:paraId="7193466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1.宗教活动场所内改建或者新建建筑物许可（不影响现有布局和功能）。</w:t>
            </w:r>
          </w:p>
          <w:p w14:paraId="472EAEC8">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2.寺观教堂内改建或者新建建筑物许可（改变现有布局和功能）。</w:t>
            </w:r>
          </w:p>
          <w:p w14:paraId="2352669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3.其他固定宗教活动处所内改建或者新建建筑物许可（改变现有布局和功能）。</w:t>
            </w:r>
          </w:p>
        </w:tc>
        <w:tc>
          <w:tcPr>
            <w:tcW w:w="5564" w:type="dxa"/>
            <w:vAlign w:val="center"/>
          </w:tcPr>
          <w:p w14:paraId="483880DB">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1.《宗教事务条例》第三十三条。                               2.《宁夏回族自治区宗教事务条例》第二十八条。                                  3.《宗教事务部分行政许可项目实施办法》第二十一条、第二十二条。</w:t>
            </w:r>
          </w:p>
        </w:tc>
        <w:tc>
          <w:tcPr>
            <w:tcW w:w="1776" w:type="dxa"/>
            <w:vAlign w:val="center"/>
          </w:tcPr>
          <w:p w14:paraId="5AF04A9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宗教事务部门、宗教团体</w:t>
            </w:r>
          </w:p>
        </w:tc>
        <w:tc>
          <w:tcPr>
            <w:tcW w:w="735" w:type="dxa"/>
          </w:tcPr>
          <w:p w14:paraId="4A1CE99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5AFB2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4" w:hRule="atLeast"/>
          <w:tblHeader/>
        </w:trPr>
        <w:tc>
          <w:tcPr>
            <w:tcW w:w="819" w:type="dxa"/>
            <w:vAlign w:val="center"/>
          </w:tcPr>
          <w:p w14:paraId="2B103C3D">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11</w:t>
            </w:r>
          </w:p>
        </w:tc>
        <w:tc>
          <w:tcPr>
            <w:tcW w:w="1336" w:type="dxa"/>
            <w:vAlign w:val="center"/>
          </w:tcPr>
          <w:p w14:paraId="23FDCD2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彭阳县民族宗教事务局</w:t>
            </w:r>
          </w:p>
        </w:tc>
        <w:tc>
          <w:tcPr>
            <w:tcW w:w="1317" w:type="dxa"/>
            <w:vAlign w:val="center"/>
          </w:tcPr>
          <w:p w14:paraId="4F4B50D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有权改建或者新建建筑物的相关资料</w:t>
            </w:r>
          </w:p>
        </w:tc>
        <w:tc>
          <w:tcPr>
            <w:tcW w:w="3360" w:type="dxa"/>
            <w:vAlign w:val="center"/>
          </w:tcPr>
          <w:p w14:paraId="0E0D978B">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1.宗教活动场所内改建或者新建建筑物许可（不影响现有布局和功能）。</w:t>
            </w:r>
          </w:p>
          <w:p w14:paraId="3D52F02A">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2.寺观教堂内改建或者新建建筑物许可（改变现有布局和功能）。</w:t>
            </w:r>
          </w:p>
          <w:p w14:paraId="77CA59D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3.其他固定宗教活动处所内改建或者新建建筑物许可（改变现有布局和功能）。</w:t>
            </w:r>
          </w:p>
        </w:tc>
        <w:tc>
          <w:tcPr>
            <w:tcW w:w="5564" w:type="dxa"/>
            <w:vAlign w:val="center"/>
          </w:tcPr>
          <w:p w14:paraId="346D99C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1.《宗教事务条例》第三十三条。                               2.《宁夏回族自治区宗教事务条例》第二十八条。                                  3.《宗教事务部分行政许可项目实施办法》第二十一条、第二十二条。</w:t>
            </w:r>
          </w:p>
        </w:tc>
        <w:tc>
          <w:tcPr>
            <w:tcW w:w="1776" w:type="dxa"/>
            <w:vAlign w:val="center"/>
          </w:tcPr>
          <w:p w14:paraId="6EAB19B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不动产登记机关部门</w:t>
            </w:r>
          </w:p>
        </w:tc>
        <w:tc>
          <w:tcPr>
            <w:tcW w:w="735" w:type="dxa"/>
          </w:tcPr>
          <w:p w14:paraId="4E9BBB6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3ED4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1" w:hRule="atLeast"/>
          <w:tblHeader/>
        </w:trPr>
        <w:tc>
          <w:tcPr>
            <w:tcW w:w="819" w:type="dxa"/>
            <w:vAlign w:val="center"/>
          </w:tcPr>
          <w:p w14:paraId="2A3C2529">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12</w:t>
            </w:r>
          </w:p>
        </w:tc>
        <w:tc>
          <w:tcPr>
            <w:tcW w:w="1336" w:type="dxa"/>
            <w:vAlign w:val="center"/>
          </w:tcPr>
          <w:p w14:paraId="5057F5C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彭阳县民族宗教事务局</w:t>
            </w:r>
          </w:p>
        </w:tc>
        <w:tc>
          <w:tcPr>
            <w:tcW w:w="1317" w:type="dxa"/>
            <w:vAlign w:val="center"/>
          </w:tcPr>
          <w:p w14:paraId="45F7CE6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建设资金说明</w:t>
            </w:r>
          </w:p>
        </w:tc>
        <w:tc>
          <w:tcPr>
            <w:tcW w:w="3360" w:type="dxa"/>
            <w:vAlign w:val="center"/>
          </w:tcPr>
          <w:p w14:paraId="01790D6C">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1.宗教活动场所内改建或者新建建筑物许可（不影响现有布局和功能）。</w:t>
            </w:r>
          </w:p>
          <w:p w14:paraId="4EFF3B02">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2.寺观教堂内改建或者新建建筑物许可（改变现有布局和功能）。</w:t>
            </w:r>
          </w:p>
          <w:p w14:paraId="617A353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3.其他固定宗教活动处所内改建或者新建建筑物许可（改变现有布局和功能）。</w:t>
            </w:r>
          </w:p>
        </w:tc>
        <w:tc>
          <w:tcPr>
            <w:tcW w:w="5564" w:type="dxa"/>
            <w:vAlign w:val="center"/>
          </w:tcPr>
          <w:p w14:paraId="310996A8">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1.《宗教事务条例》第三十三条。                               2.《宁夏回族自治区宗教事务条例》第二十八条。3.《宗教事务部分行政许可项目实施办法》第二十一条、第二十二条。</w:t>
            </w:r>
          </w:p>
        </w:tc>
        <w:tc>
          <w:tcPr>
            <w:tcW w:w="1776" w:type="dxa"/>
            <w:vAlign w:val="center"/>
          </w:tcPr>
          <w:p w14:paraId="40C98A8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银行等</w:t>
            </w:r>
          </w:p>
          <w:p w14:paraId="759A782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机构</w:t>
            </w:r>
          </w:p>
        </w:tc>
        <w:tc>
          <w:tcPr>
            <w:tcW w:w="735" w:type="dxa"/>
          </w:tcPr>
          <w:p w14:paraId="4397A32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6EB2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3E052CBD">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13</w:t>
            </w:r>
          </w:p>
        </w:tc>
        <w:tc>
          <w:tcPr>
            <w:tcW w:w="1336" w:type="dxa"/>
            <w:vAlign w:val="center"/>
          </w:tcPr>
          <w:p w14:paraId="58DCA22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w:t>
            </w:r>
          </w:p>
          <w:p w14:paraId="15F8011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公安局</w:t>
            </w:r>
          </w:p>
        </w:tc>
        <w:tc>
          <w:tcPr>
            <w:tcW w:w="1317" w:type="dxa"/>
            <w:vAlign w:val="center"/>
          </w:tcPr>
          <w:p w14:paraId="55DDED3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医疗机构出具的身体条件</w:t>
            </w:r>
          </w:p>
          <w:p w14:paraId="3CFB89C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证明</w:t>
            </w:r>
          </w:p>
        </w:tc>
        <w:tc>
          <w:tcPr>
            <w:tcW w:w="3360" w:type="dxa"/>
            <w:vAlign w:val="center"/>
          </w:tcPr>
          <w:p w14:paraId="6F39FC1C">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 xml:space="preserve">1.保安员证核发。       </w:t>
            </w:r>
          </w:p>
          <w:p w14:paraId="386F29A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2.校车驾驶资格许可。</w:t>
            </w:r>
          </w:p>
        </w:tc>
        <w:tc>
          <w:tcPr>
            <w:tcW w:w="5564" w:type="dxa"/>
            <w:vAlign w:val="center"/>
          </w:tcPr>
          <w:p w14:paraId="73F08CA2">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1.《保安服务管理条例》第十六条。                              2.《机动车驾驶证申领和使用规定》第八十八条。</w:t>
            </w:r>
          </w:p>
        </w:tc>
        <w:tc>
          <w:tcPr>
            <w:tcW w:w="1776" w:type="dxa"/>
            <w:vAlign w:val="center"/>
          </w:tcPr>
          <w:p w14:paraId="5669D32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医疗机构</w:t>
            </w:r>
          </w:p>
        </w:tc>
        <w:tc>
          <w:tcPr>
            <w:tcW w:w="735" w:type="dxa"/>
          </w:tcPr>
          <w:p w14:paraId="3EAFF56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7A5E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78A604E6">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14</w:t>
            </w:r>
          </w:p>
        </w:tc>
        <w:tc>
          <w:tcPr>
            <w:tcW w:w="1336" w:type="dxa"/>
            <w:vAlign w:val="center"/>
          </w:tcPr>
          <w:p w14:paraId="516B75A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w:t>
            </w:r>
          </w:p>
          <w:p w14:paraId="18C4FCA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公安局</w:t>
            </w:r>
          </w:p>
        </w:tc>
        <w:tc>
          <w:tcPr>
            <w:tcW w:w="1317" w:type="dxa"/>
            <w:vAlign w:val="center"/>
          </w:tcPr>
          <w:p w14:paraId="48F4689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活动场所管理者同意提供活动场所的证明</w:t>
            </w:r>
          </w:p>
        </w:tc>
        <w:tc>
          <w:tcPr>
            <w:tcW w:w="3360" w:type="dxa"/>
            <w:vAlign w:val="center"/>
          </w:tcPr>
          <w:p w14:paraId="7803A099">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举办1000人以上5000人以下大型群众性活动安全许可</w:t>
            </w:r>
          </w:p>
        </w:tc>
        <w:tc>
          <w:tcPr>
            <w:tcW w:w="5564" w:type="dxa"/>
            <w:vAlign w:val="center"/>
          </w:tcPr>
          <w:p w14:paraId="7D970DC0">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《大型群众性活动安全管理条例》第十三条。</w:t>
            </w:r>
          </w:p>
        </w:tc>
        <w:tc>
          <w:tcPr>
            <w:tcW w:w="1776" w:type="dxa"/>
            <w:vAlign w:val="center"/>
          </w:tcPr>
          <w:p w14:paraId="369BBA9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活动场所管理部门</w:t>
            </w:r>
          </w:p>
        </w:tc>
        <w:tc>
          <w:tcPr>
            <w:tcW w:w="735" w:type="dxa"/>
          </w:tcPr>
          <w:p w14:paraId="3661B15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4977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70647DC6">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15</w:t>
            </w:r>
          </w:p>
        </w:tc>
        <w:tc>
          <w:tcPr>
            <w:tcW w:w="1336" w:type="dxa"/>
            <w:vAlign w:val="center"/>
          </w:tcPr>
          <w:p w14:paraId="126A722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w:t>
            </w:r>
          </w:p>
          <w:p w14:paraId="035CB5E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公安局</w:t>
            </w:r>
          </w:p>
        </w:tc>
        <w:tc>
          <w:tcPr>
            <w:tcW w:w="1317" w:type="dxa"/>
            <w:vAlign w:val="center"/>
          </w:tcPr>
          <w:p w14:paraId="0B74102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国家机关、社会团体、企业事业负责人签署并加盖公章的证明文件</w:t>
            </w:r>
          </w:p>
        </w:tc>
        <w:tc>
          <w:tcPr>
            <w:tcW w:w="3360" w:type="dxa"/>
            <w:vAlign w:val="center"/>
          </w:tcPr>
          <w:p w14:paraId="7608CB06">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县级行政区域内举行集会游行示威许可</w:t>
            </w:r>
          </w:p>
        </w:tc>
        <w:tc>
          <w:tcPr>
            <w:tcW w:w="5564" w:type="dxa"/>
            <w:vAlign w:val="center"/>
          </w:tcPr>
          <w:p w14:paraId="7699D60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《中华人民共和国集会游行示威法实施条例》第十六条。</w:t>
            </w:r>
          </w:p>
        </w:tc>
        <w:tc>
          <w:tcPr>
            <w:tcW w:w="1776" w:type="dxa"/>
            <w:vAlign w:val="center"/>
          </w:tcPr>
          <w:p w14:paraId="5138762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国家机关、社会团体</w:t>
            </w:r>
            <w:r>
              <w:rPr>
                <w:rFonts w:hint="eastAsia" w:ascii="Times New Roman" w:hAnsi="Times New Roman" w:eastAsia="仿宋_GB2312" w:cs="Times New Roman"/>
                <w:snapToGrid w:val="0"/>
                <w:color w:val="000000"/>
                <w:spacing w:val="7"/>
                <w:kern w:val="0"/>
                <w:sz w:val="24"/>
                <w:szCs w:val="24"/>
                <w:lang w:val="en-US"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企业事业</w:t>
            </w:r>
          </w:p>
        </w:tc>
        <w:tc>
          <w:tcPr>
            <w:tcW w:w="735" w:type="dxa"/>
          </w:tcPr>
          <w:p w14:paraId="689FDB7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49EB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1" w:hRule="atLeast"/>
          <w:tblHeader/>
        </w:trPr>
        <w:tc>
          <w:tcPr>
            <w:tcW w:w="819" w:type="dxa"/>
            <w:vAlign w:val="center"/>
          </w:tcPr>
          <w:p w14:paraId="1D3327ED">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16</w:t>
            </w:r>
          </w:p>
        </w:tc>
        <w:tc>
          <w:tcPr>
            <w:tcW w:w="1336" w:type="dxa"/>
            <w:vAlign w:val="center"/>
          </w:tcPr>
          <w:p w14:paraId="0942653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w:t>
            </w:r>
          </w:p>
          <w:p w14:paraId="48D5C49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公安局</w:t>
            </w:r>
          </w:p>
        </w:tc>
        <w:tc>
          <w:tcPr>
            <w:tcW w:w="1317" w:type="dxa"/>
            <w:vAlign w:val="center"/>
          </w:tcPr>
          <w:p w14:paraId="49E121C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单位介绍信</w:t>
            </w:r>
          </w:p>
        </w:tc>
        <w:tc>
          <w:tcPr>
            <w:tcW w:w="3360" w:type="dxa"/>
            <w:vAlign w:val="center"/>
          </w:tcPr>
          <w:p w14:paraId="3B3060C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学生就业户口迁移</w:t>
            </w:r>
          </w:p>
        </w:tc>
        <w:tc>
          <w:tcPr>
            <w:tcW w:w="5564" w:type="dxa"/>
            <w:vAlign w:val="center"/>
          </w:tcPr>
          <w:p w14:paraId="02B3BF0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w:t>
            </w:r>
            <w:r>
              <w:rPr>
                <w:rFonts w:hint="eastAsia" w:ascii="Times New Roman" w:hAnsi="Times New Roman" w:eastAsia="仿宋_GB2312" w:cs="Times New Roman"/>
                <w:snapToGrid w:val="0"/>
                <w:color w:val="000000"/>
                <w:spacing w:val="7"/>
                <w:kern w:val="0"/>
                <w:sz w:val="24"/>
                <w:szCs w:val="24"/>
                <w:lang w:val="en-US" w:eastAsia="zh-CN" w:bidi="ar-SA"/>
              </w:rPr>
              <w:t>民</w:t>
            </w:r>
            <w:r>
              <w:rPr>
                <w:rFonts w:hint="default" w:ascii="Times New Roman" w:hAnsi="Times New Roman" w:eastAsia="仿宋_GB2312" w:cs="Times New Roman"/>
                <w:snapToGrid w:val="0"/>
                <w:color w:val="000000"/>
                <w:spacing w:val="7"/>
                <w:kern w:val="0"/>
                <w:sz w:val="24"/>
                <w:szCs w:val="24"/>
                <w:lang w:val="en-US" w:eastAsia="zh-CN" w:bidi="ar-SA"/>
              </w:rPr>
              <w:t xml:space="preserve">共和国户口登记条例》第三条、第十条、第十三条。                         </w:t>
            </w:r>
          </w:p>
          <w:p w14:paraId="253293CD">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2.《宁夏公安机关常住户口登记管理规范（试行）》（2021年修订未发布）第九十四条。</w:t>
            </w:r>
          </w:p>
        </w:tc>
        <w:tc>
          <w:tcPr>
            <w:tcW w:w="1776" w:type="dxa"/>
            <w:vAlign w:val="center"/>
          </w:tcPr>
          <w:p w14:paraId="3DED9B8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聘用单位</w:t>
            </w:r>
          </w:p>
        </w:tc>
        <w:tc>
          <w:tcPr>
            <w:tcW w:w="735" w:type="dxa"/>
          </w:tcPr>
          <w:p w14:paraId="498DCAE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04EA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8" w:hRule="atLeast"/>
          <w:tblHeader/>
        </w:trPr>
        <w:tc>
          <w:tcPr>
            <w:tcW w:w="819" w:type="dxa"/>
            <w:vAlign w:val="center"/>
          </w:tcPr>
          <w:p w14:paraId="70DE013C">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17</w:t>
            </w:r>
          </w:p>
        </w:tc>
        <w:tc>
          <w:tcPr>
            <w:tcW w:w="1336" w:type="dxa"/>
            <w:vAlign w:val="center"/>
          </w:tcPr>
          <w:p w14:paraId="534B284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w:t>
            </w:r>
          </w:p>
          <w:p w14:paraId="7A8377C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公安局</w:t>
            </w:r>
          </w:p>
        </w:tc>
        <w:tc>
          <w:tcPr>
            <w:tcW w:w="1317" w:type="dxa"/>
            <w:vAlign w:val="center"/>
          </w:tcPr>
          <w:p w14:paraId="39C3AF2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子女与父母关系证明</w:t>
            </w:r>
          </w:p>
        </w:tc>
        <w:tc>
          <w:tcPr>
            <w:tcW w:w="3360" w:type="dxa"/>
            <w:vAlign w:val="center"/>
          </w:tcPr>
          <w:p w14:paraId="14B32B59">
            <w:pPr>
              <w:keepNext w:val="0"/>
              <w:keepLines w:val="0"/>
              <w:pageBreakBefore w:val="0"/>
              <w:widowControl/>
              <w:suppressLineNumbers w:val="0"/>
              <w:wordWrap/>
              <w:overflowPunct/>
              <w:topLinePunct w:val="0"/>
              <w:bidi w:val="0"/>
              <w:spacing w:line="360" w:lineRule="exact"/>
              <w:jc w:val="left"/>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1.父母投靠成年子女落户。                2.子女投靠父母落户。</w:t>
            </w:r>
          </w:p>
        </w:tc>
        <w:tc>
          <w:tcPr>
            <w:tcW w:w="5564" w:type="dxa"/>
            <w:vAlign w:val="center"/>
          </w:tcPr>
          <w:p w14:paraId="718177C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w:t>
            </w:r>
            <w:r>
              <w:rPr>
                <w:rFonts w:hint="eastAsia" w:ascii="Times New Roman" w:hAnsi="Times New Roman" w:eastAsia="仿宋_GB2312" w:cs="Times New Roman"/>
                <w:snapToGrid w:val="0"/>
                <w:color w:val="000000"/>
                <w:spacing w:val="7"/>
                <w:kern w:val="0"/>
                <w:sz w:val="24"/>
                <w:szCs w:val="24"/>
                <w:lang w:val="en-US" w:eastAsia="zh-CN" w:bidi="ar-SA"/>
              </w:rPr>
              <w:t>民</w:t>
            </w:r>
            <w:r>
              <w:rPr>
                <w:rFonts w:hint="default" w:ascii="Times New Roman" w:hAnsi="Times New Roman" w:eastAsia="仿宋_GB2312" w:cs="Times New Roman"/>
                <w:snapToGrid w:val="0"/>
                <w:color w:val="000000"/>
                <w:spacing w:val="7"/>
                <w:kern w:val="0"/>
                <w:sz w:val="24"/>
                <w:szCs w:val="24"/>
                <w:lang w:val="en-US" w:eastAsia="zh-CN" w:bidi="ar-SA"/>
              </w:rPr>
              <w:t xml:space="preserve">共和国户口登记条例》第七条。                                 2.《宁夏公安机关常住户口登记管理规范（试行）》第七十九条。                        </w:t>
            </w:r>
          </w:p>
          <w:p w14:paraId="314DAD0A">
            <w:pPr>
              <w:keepNext w:val="0"/>
              <w:keepLines w:val="0"/>
              <w:pageBreakBefore w:val="0"/>
              <w:widowControl/>
              <w:suppressLineNumbers w:val="0"/>
              <w:wordWrap/>
              <w:overflowPunct/>
              <w:topLinePunct w:val="0"/>
              <w:bidi w:val="0"/>
              <w:spacing w:line="360" w:lineRule="exact"/>
              <w:jc w:val="left"/>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3.《中华人</w:t>
            </w:r>
            <w:r>
              <w:rPr>
                <w:rFonts w:hint="eastAsia" w:ascii="Times New Roman" w:hAnsi="Times New Roman" w:eastAsia="仿宋_GB2312" w:cs="Times New Roman"/>
                <w:snapToGrid w:val="0"/>
                <w:color w:val="000000"/>
                <w:spacing w:val="7"/>
                <w:kern w:val="0"/>
                <w:sz w:val="24"/>
                <w:szCs w:val="24"/>
                <w:lang w:val="en-US" w:eastAsia="zh-CN" w:bidi="ar-SA"/>
              </w:rPr>
              <w:t>民</w:t>
            </w:r>
            <w:r>
              <w:rPr>
                <w:rFonts w:hint="default" w:ascii="Times New Roman" w:hAnsi="Times New Roman" w:eastAsia="仿宋_GB2312" w:cs="Times New Roman"/>
                <w:snapToGrid w:val="0"/>
                <w:color w:val="000000"/>
                <w:spacing w:val="7"/>
                <w:kern w:val="0"/>
                <w:sz w:val="24"/>
                <w:szCs w:val="24"/>
                <w:lang w:val="en-US" w:eastAsia="zh-CN" w:bidi="ar-SA"/>
              </w:rPr>
              <w:t>共和国户口登记条例》第十条、第十三条。                                4.《宁夏公安机关常住户口登记管理规范（试行）》第七十九条。</w:t>
            </w:r>
          </w:p>
        </w:tc>
        <w:tc>
          <w:tcPr>
            <w:tcW w:w="1776" w:type="dxa"/>
            <w:vAlign w:val="center"/>
          </w:tcPr>
          <w:p w14:paraId="2302B16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公安机关</w:t>
            </w:r>
          </w:p>
        </w:tc>
        <w:tc>
          <w:tcPr>
            <w:tcW w:w="735" w:type="dxa"/>
          </w:tcPr>
          <w:p w14:paraId="0FDC181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58A0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7" w:hRule="atLeast"/>
          <w:tblHeader/>
        </w:trPr>
        <w:tc>
          <w:tcPr>
            <w:tcW w:w="819" w:type="dxa"/>
            <w:vAlign w:val="center"/>
          </w:tcPr>
          <w:p w14:paraId="671FACB6">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18</w:t>
            </w:r>
          </w:p>
        </w:tc>
        <w:tc>
          <w:tcPr>
            <w:tcW w:w="1336" w:type="dxa"/>
            <w:vAlign w:val="center"/>
          </w:tcPr>
          <w:p w14:paraId="386FB1D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w:t>
            </w:r>
          </w:p>
          <w:p w14:paraId="528EC9E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公安局</w:t>
            </w:r>
          </w:p>
        </w:tc>
        <w:tc>
          <w:tcPr>
            <w:tcW w:w="1317" w:type="dxa"/>
            <w:vAlign w:val="center"/>
          </w:tcPr>
          <w:p w14:paraId="1D7EFCF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出生医学证明</w:t>
            </w:r>
          </w:p>
        </w:tc>
        <w:tc>
          <w:tcPr>
            <w:tcW w:w="3360" w:type="dxa"/>
            <w:vAlign w:val="center"/>
          </w:tcPr>
          <w:p w14:paraId="3B4B8EE9">
            <w:pPr>
              <w:keepNext w:val="0"/>
              <w:keepLines w:val="0"/>
              <w:pageBreakBefore w:val="0"/>
              <w:widowControl/>
              <w:suppressLineNumbers w:val="0"/>
              <w:wordWrap/>
              <w:overflowPunct/>
              <w:topLinePunct w:val="0"/>
              <w:bidi w:val="0"/>
              <w:spacing w:line="360" w:lineRule="exact"/>
              <w:jc w:val="left"/>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1.婚生子女出生户口登记。                2.非婚生子女出生户口登记。                  3.华侨人员子女出生户口登记。                4.国外出生子女出生户口登记。                5.不符合计划生育政策无户口人员出生户口登记。</w:t>
            </w:r>
          </w:p>
        </w:tc>
        <w:tc>
          <w:tcPr>
            <w:tcW w:w="5564" w:type="dxa"/>
            <w:vAlign w:val="center"/>
          </w:tcPr>
          <w:p w14:paraId="4765652E">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w:t>
            </w:r>
            <w:r>
              <w:rPr>
                <w:rFonts w:hint="eastAsia" w:ascii="Times New Roman" w:hAnsi="Times New Roman" w:eastAsia="仿宋_GB2312" w:cs="Times New Roman"/>
                <w:snapToGrid w:val="0"/>
                <w:color w:val="000000"/>
                <w:spacing w:val="7"/>
                <w:kern w:val="0"/>
                <w:sz w:val="24"/>
                <w:szCs w:val="24"/>
                <w:lang w:val="en-US" w:eastAsia="zh-CN" w:bidi="ar-SA"/>
              </w:rPr>
              <w:t>民</w:t>
            </w:r>
            <w:r>
              <w:rPr>
                <w:rFonts w:hint="default" w:ascii="Times New Roman" w:hAnsi="Times New Roman" w:eastAsia="仿宋_GB2312" w:cs="Times New Roman"/>
                <w:snapToGrid w:val="0"/>
                <w:color w:val="000000"/>
                <w:spacing w:val="7"/>
                <w:kern w:val="0"/>
                <w:sz w:val="24"/>
                <w:szCs w:val="24"/>
                <w:lang w:val="en-US" w:eastAsia="zh-CN" w:bidi="ar-SA"/>
              </w:rPr>
              <w:t xml:space="preserve">共和国户口登记条例》第七条。                                 2.《户口居民身份证管理工作规范（试行）》第二十条。                            </w:t>
            </w:r>
          </w:p>
          <w:p w14:paraId="7D05EA86">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 xml:space="preserve">3.《户口居民身份证管理工作规范（试行）》第二十三条、第二十四条。                                                      4.《宁夏公安机关常住户口登记管理规范》第三十二条。                           </w:t>
            </w:r>
          </w:p>
          <w:p w14:paraId="44EBEB4C">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5.《宁夏回族自治区无户口人员登记户口管理办法》第一条。</w:t>
            </w:r>
          </w:p>
        </w:tc>
        <w:tc>
          <w:tcPr>
            <w:tcW w:w="1776" w:type="dxa"/>
            <w:vAlign w:val="center"/>
          </w:tcPr>
          <w:p w14:paraId="7F1D82C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医疗保健</w:t>
            </w:r>
          </w:p>
          <w:p w14:paraId="795CB34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机构</w:t>
            </w:r>
          </w:p>
        </w:tc>
        <w:tc>
          <w:tcPr>
            <w:tcW w:w="735" w:type="dxa"/>
          </w:tcPr>
          <w:p w14:paraId="5EE1BA8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0812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tblHeader/>
        </w:trPr>
        <w:tc>
          <w:tcPr>
            <w:tcW w:w="819" w:type="dxa"/>
            <w:vAlign w:val="center"/>
          </w:tcPr>
          <w:p w14:paraId="7A59B21F">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19</w:t>
            </w:r>
          </w:p>
        </w:tc>
        <w:tc>
          <w:tcPr>
            <w:tcW w:w="1336" w:type="dxa"/>
            <w:vAlign w:val="center"/>
          </w:tcPr>
          <w:p w14:paraId="6C7DAF9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w:t>
            </w:r>
          </w:p>
          <w:p w14:paraId="4084807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公安局</w:t>
            </w:r>
          </w:p>
        </w:tc>
        <w:tc>
          <w:tcPr>
            <w:tcW w:w="1317" w:type="dxa"/>
            <w:vAlign w:val="center"/>
          </w:tcPr>
          <w:p w14:paraId="134D57D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亲子鉴定报告</w:t>
            </w:r>
          </w:p>
        </w:tc>
        <w:tc>
          <w:tcPr>
            <w:tcW w:w="3360" w:type="dxa"/>
            <w:vAlign w:val="center"/>
          </w:tcPr>
          <w:p w14:paraId="06E24EB8">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非婚生子女出生户口登记</w:t>
            </w:r>
          </w:p>
        </w:tc>
        <w:tc>
          <w:tcPr>
            <w:tcW w:w="5564" w:type="dxa"/>
            <w:vAlign w:val="center"/>
          </w:tcPr>
          <w:p w14:paraId="249FC5D5">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w:t>
            </w:r>
            <w:r>
              <w:rPr>
                <w:rFonts w:hint="eastAsia" w:ascii="Times New Roman" w:hAnsi="Times New Roman" w:eastAsia="仿宋_GB2312" w:cs="Times New Roman"/>
                <w:snapToGrid w:val="0"/>
                <w:color w:val="000000"/>
                <w:spacing w:val="7"/>
                <w:kern w:val="0"/>
                <w:sz w:val="24"/>
                <w:szCs w:val="24"/>
                <w:lang w:val="en-US" w:eastAsia="zh-CN" w:bidi="ar-SA"/>
              </w:rPr>
              <w:t>民</w:t>
            </w:r>
            <w:r>
              <w:rPr>
                <w:rFonts w:hint="default" w:ascii="Times New Roman" w:hAnsi="Times New Roman" w:eastAsia="仿宋_GB2312" w:cs="Times New Roman"/>
                <w:snapToGrid w:val="0"/>
                <w:color w:val="000000"/>
                <w:spacing w:val="7"/>
                <w:kern w:val="0"/>
                <w:sz w:val="24"/>
                <w:szCs w:val="24"/>
                <w:lang w:val="en-US" w:eastAsia="zh-CN" w:bidi="ar-SA"/>
              </w:rPr>
              <w:t xml:space="preserve">共和国户口登记条例》第七条。                                  2.《户口居民身份证管理工作规范（试行）》第二十条。                            </w:t>
            </w:r>
          </w:p>
          <w:p w14:paraId="340BEAB2">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3.《宁夏公安机关常住户口登记管理规范》第三十二条。</w:t>
            </w:r>
          </w:p>
        </w:tc>
        <w:tc>
          <w:tcPr>
            <w:tcW w:w="1776" w:type="dxa"/>
            <w:vAlign w:val="center"/>
          </w:tcPr>
          <w:p w14:paraId="60E0063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鉴定机构</w:t>
            </w:r>
          </w:p>
        </w:tc>
        <w:tc>
          <w:tcPr>
            <w:tcW w:w="735" w:type="dxa"/>
          </w:tcPr>
          <w:p w14:paraId="391F38B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3A37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tblHeader/>
        </w:trPr>
        <w:tc>
          <w:tcPr>
            <w:tcW w:w="819" w:type="dxa"/>
            <w:vAlign w:val="center"/>
          </w:tcPr>
          <w:p w14:paraId="562D7CCE">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20</w:t>
            </w:r>
          </w:p>
        </w:tc>
        <w:tc>
          <w:tcPr>
            <w:tcW w:w="1336" w:type="dxa"/>
            <w:vAlign w:val="center"/>
          </w:tcPr>
          <w:p w14:paraId="1D9333A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w:t>
            </w:r>
          </w:p>
          <w:p w14:paraId="7DE6648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公安局</w:t>
            </w:r>
          </w:p>
        </w:tc>
        <w:tc>
          <w:tcPr>
            <w:tcW w:w="1317" w:type="dxa"/>
            <w:vAlign w:val="center"/>
          </w:tcPr>
          <w:p w14:paraId="4AF6960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原始档案证明</w:t>
            </w:r>
          </w:p>
        </w:tc>
        <w:tc>
          <w:tcPr>
            <w:tcW w:w="3360" w:type="dxa"/>
            <w:vAlign w:val="center"/>
          </w:tcPr>
          <w:p w14:paraId="5C9B1228">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户口登记出生日期更正</w:t>
            </w:r>
          </w:p>
        </w:tc>
        <w:tc>
          <w:tcPr>
            <w:tcW w:w="5564" w:type="dxa"/>
            <w:vAlign w:val="center"/>
          </w:tcPr>
          <w:p w14:paraId="53078455">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w:t>
            </w:r>
            <w:r>
              <w:rPr>
                <w:rFonts w:hint="eastAsia" w:ascii="Times New Roman" w:hAnsi="Times New Roman" w:eastAsia="仿宋_GB2312" w:cs="Times New Roman"/>
                <w:snapToGrid w:val="0"/>
                <w:color w:val="000000"/>
                <w:spacing w:val="7"/>
                <w:kern w:val="0"/>
                <w:sz w:val="24"/>
                <w:szCs w:val="24"/>
                <w:lang w:val="en-US" w:eastAsia="zh-CN" w:bidi="ar-SA"/>
              </w:rPr>
              <w:t>民</w:t>
            </w:r>
            <w:r>
              <w:rPr>
                <w:rFonts w:hint="default" w:ascii="Times New Roman" w:hAnsi="Times New Roman" w:eastAsia="仿宋_GB2312" w:cs="Times New Roman"/>
                <w:snapToGrid w:val="0"/>
                <w:color w:val="000000"/>
                <w:spacing w:val="7"/>
                <w:kern w:val="0"/>
                <w:sz w:val="24"/>
                <w:szCs w:val="24"/>
                <w:lang w:val="en-US" w:eastAsia="zh-CN" w:bidi="ar-SA"/>
              </w:rPr>
              <w:t>共和国户口登记条例》第十七条。                               2.《宁夏公安机关常住户口登记管理规范（试行）》第一百零五条、一百零六条。</w:t>
            </w:r>
          </w:p>
        </w:tc>
        <w:tc>
          <w:tcPr>
            <w:tcW w:w="1776" w:type="dxa"/>
            <w:vAlign w:val="center"/>
          </w:tcPr>
          <w:p w14:paraId="6122025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公安机关</w:t>
            </w:r>
          </w:p>
        </w:tc>
        <w:tc>
          <w:tcPr>
            <w:tcW w:w="735" w:type="dxa"/>
          </w:tcPr>
          <w:p w14:paraId="7FD18D0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59A7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6" w:hRule="atLeast"/>
          <w:tblHeader/>
        </w:trPr>
        <w:tc>
          <w:tcPr>
            <w:tcW w:w="819" w:type="dxa"/>
            <w:vAlign w:val="center"/>
          </w:tcPr>
          <w:p w14:paraId="3CBA8319">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21</w:t>
            </w:r>
          </w:p>
        </w:tc>
        <w:tc>
          <w:tcPr>
            <w:tcW w:w="1336" w:type="dxa"/>
            <w:vAlign w:val="center"/>
          </w:tcPr>
          <w:p w14:paraId="140DCA2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w:t>
            </w:r>
          </w:p>
          <w:p w14:paraId="442CE33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公安局</w:t>
            </w:r>
          </w:p>
        </w:tc>
        <w:tc>
          <w:tcPr>
            <w:tcW w:w="1317" w:type="dxa"/>
            <w:vAlign w:val="center"/>
          </w:tcPr>
          <w:p w14:paraId="355C44C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更改姓名的相关证明材料</w:t>
            </w:r>
          </w:p>
        </w:tc>
        <w:tc>
          <w:tcPr>
            <w:tcW w:w="3360" w:type="dxa"/>
            <w:vAlign w:val="center"/>
          </w:tcPr>
          <w:p w14:paraId="328F5048">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公民姓名变更</w:t>
            </w:r>
          </w:p>
        </w:tc>
        <w:tc>
          <w:tcPr>
            <w:tcW w:w="5564" w:type="dxa"/>
            <w:vAlign w:val="center"/>
          </w:tcPr>
          <w:p w14:paraId="66FDF529">
            <w:pPr>
              <w:keepNext w:val="0"/>
              <w:keepLines w:val="0"/>
              <w:pageBreakBefore w:val="0"/>
              <w:widowControl/>
              <w:numPr>
                <w:ilvl w:val="0"/>
                <w:numId w:val="1"/>
              </w:numPr>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《中华人</w:t>
            </w:r>
            <w:r>
              <w:rPr>
                <w:rFonts w:hint="eastAsia" w:ascii="Times New Roman" w:hAnsi="Times New Roman" w:eastAsia="仿宋_GB2312" w:cs="Times New Roman"/>
                <w:snapToGrid w:val="0"/>
                <w:color w:val="000000"/>
                <w:spacing w:val="7"/>
                <w:kern w:val="0"/>
                <w:sz w:val="24"/>
                <w:szCs w:val="24"/>
                <w:lang w:val="en-US" w:eastAsia="zh-CN" w:bidi="ar-SA"/>
              </w:rPr>
              <w:t>民</w:t>
            </w:r>
            <w:r>
              <w:rPr>
                <w:rFonts w:hint="default" w:ascii="Times New Roman" w:hAnsi="Times New Roman" w:eastAsia="仿宋_GB2312" w:cs="Times New Roman"/>
                <w:snapToGrid w:val="0"/>
                <w:color w:val="000000"/>
                <w:spacing w:val="7"/>
                <w:kern w:val="0"/>
                <w:sz w:val="24"/>
                <w:szCs w:val="24"/>
                <w:lang w:val="en-US" w:eastAsia="zh-CN" w:bidi="ar-SA"/>
              </w:rPr>
              <w:t xml:space="preserve">共和国户口登记条例》第十八条。                               2.《户口居民身份证管理工作规范（试行）》第五十三条。                          </w:t>
            </w:r>
          </w:p>
          <w:p w14:paraId="657537B2">
            <w:pPr>
              <w:keepNext w:val="0"/>
              <w:keepLines w:val="0"/>
              <w:pageBreakBefore w:val="0"/>
              <w:widowControl/>
              <w:numPr>
                <w:ilvl w:val="0"/>
                <w:numId w:val="0"/>
              </w:numPr>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3.《宁夏公安机关常住户口登记管理规范（试行）》第一百条、一百零一条。</w:t>
            </w:r>
          </w:p>
        </w:tc>
        <w:tc>
          <w:tcPr>
            <w:tcW w:w="1776" w:type="dxa"/>
            <w:vAlign w:val="center"/>
          </w:tcPr>
          <w:p w14:paraId="7A60E45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档案存放地、就职</w:t>
            </w:r>
          </w:p>
          <w:p w14:paraId="36766D9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单位等</w:t>
            </w:r>
          </w:p>
        </w:tc>
        <w:tc>
          <w:tcPr>
            <w:tcW w:w="735" w:type="dxa"/>
          </w:tcPr>
          <w:p w14:paraId="56A1EA1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03D9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tblHeader/>
        </w:trPr>
        <w:tc>
          <w:tcPr>
            <w:tcW w:w="819" w:type="dxa"/>
            <w:vAlign w:val="center"/>
          </w:tcPr>
          <w:p w14:paraId="580E24D2">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22</w:t>
            </w:r>
          </w:p>
        </w:tc>
        <w:tc>
          <w:tcPr>
            <w:tcW w:w="1336" w:type="dxa"/>
            <w:vAlign w:val="center"/>
          </w:tcPr>
          <w:p w14:paraId="13B0934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w:t>
            </w:r>
          </w:p>
          <w:p w14:paraId="2FFEF98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公安局</w:t>
            </w:r>
          </w:p>
        </w:tc>
        <w:tc>
          <w:tcPr>
            <w:tcW w:w="1317" w:type="dxa"/>
            <w:vAlign w:val="center"/>
          </w:tcPr>
          <w:p w14:paraId="483F13F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出生证、出生记录、接生人员证明</w:t>
            </w:r>
          </w:p>
        </w:tc>
        <w:tc>
          <w:tcPr>
            <w:tcW w:w="3360" w:type="dxa"/>
            <w:vAlign w:val="center"/>
          </w:tcPr>
          <w:p w14:paraId="4EBB092D">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户口登记出生日期更正</w:t>
            </w:r>
          </w:p>
        </w:tc>
        <w:tc>
          <w:tcPr>
            <w:tcW w:w="5564" w:type="dxa"/>
            <w:vAlign w:val="center"/>
          </w:tcPr>
          <w:p w14:paraId="737BC0B5">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w:t>
            </w:r>
            <w:r>
              <w:rPr>
                <w:rFonts w:hint="eastAsia" w:ascii="Times New Roman" w:hAnsi="Times New Roman" w:eastAsia="仿宋_GB2312" w:cs="Times New Roman"/>
                <w:snapToGrid w:val="0"/>
                <w:color w:val="000000"/>
                <w:spacing w:val="7"/>
                <w:kern w:val="0"/>
                <w:sz w:val="24"/>
                <w:szCs w:val="24"/>
                <w:lang w:val="en-US" w:eastAsia="zh-CN" w:bidi="ar-SA"/>
              </w:rPr>
              <w:t>民</w:t>
            </w:r>
            <w:r>
              <w:rPr>
                <w:rFonts w:hint="default" w:ascii="Times New Roman" w:hAnsi="Times New Roman" w:eastAsia="仿宋_GB2312" w:cs="Times New Roman"/>
                <w:snapToGrid w:val="0"/>
                <w:color w:val="000000"/>
                <w:spacing w:val="7"/>
                <w:kern w:val="0"/>
                <w:sz w:val="24"/>
                <w:szCs w:val="24"/>
                <w:lang w:val="en-US" w:eastAsia="zh-CN" w:bidi="ar-SA"/>
              </w:rPr>
              <w:t>共和国户口登记条例》第十七条。                               2.《宁夏公安机关常住户口登记管理规范（试行）》第一百零五条、一百零六条。</w:t>
            </w:r>
          </w:p>
        </w:tc>
        <w:tc>
          <w:tcPr>
            <w:tcW w:w="1776" w:type="dxa"/>
            <w:vAlign w:val="center"/>
          </w:tcPr>
          <w:p w14:paraId="35CEDBA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医疗机构等</w:t>
            </w:r>
          </w:p>
        </w:tc>
        <w:tc>
          <w:tcPr>
            <w:tcW w:w="735" w:type="dxa"/>
          </w:tcPr>
          <w:p w14:paraId="774E406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079E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45C59BA6">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23</w:t>
            </w:r>
          </w:p>
        </w:tc>
        <w:tc>
          <w:tcPr>
            <w:tcW w:w="1336" w:type="dxa"/>
            <w:vAlign w:val="center"/>
          </w:tcPr>
          <w:p w14:paraId="007EB73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w:t>
            </w:r>
          </w:p>
          <w:p w14:paraId="2112468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公安局</w:t>
            </w:r>
          </w:p>
        </w:tc>
        <w:tc>
          <w:tcPr>
            <w:tcW w:w="1317" w:type="dxa"/>
            <w:vAlign w:val="center"/>
          </w:tcPr>
          <w:p w14:paraId="52110E3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相关服务处所单位开具的</w:t>
            </w:r>
          </w:p>
          <w:p w14:paraId="7D83831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证明</w:t>
            </w:r>
          </w:p>
        </w:tc>
        <w:tc>
          <w:tcPr>
            <w:tcW w:w="3360" w:type="dxa"/>
            <w:vAlign w:val="center"/>
          </w:tcPr>
          <w:p w14:paraId="4BA40C7D">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户口登记服务处所变更</w:t>
            </w:r>
          </w:p>
          <w:p w14:paraId="3834A813">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更正</w:t>
            </w:r>
          </w:p>
        </w:tc>
        <w:tc>
          <w:tcPr>
            <w:tcW w:w="5564" w:type="dxa"/>
            <w:vAlign w:val="center"/>
          </w:tcPr>
          <w:p w14:paraId="5C16CB70">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w:t>
            </w:r>
            <w:r>
              <w:rPr>
                <w:rFonts w:hint="eastAsia" w:ascii="Times New Roman" w:hAnsi="Times New Roman" w:eastAsia="仿宋_GB2312" w:cs="Times New Roman"/>
                <w:snapToGrid w:val="0"/>
                <w:color w:val="000000"/>
                <w:spacing w:val="7"/>
                <w:kern w:val="0"/>
                <w:sz w:val="24"/>
                <w:szCs w:val="24"/>
                <w:lang w:val="en-US" w:eastAsia="zh-CN" w:bidi="ar-SA"/>
              </w:rPr>
              <w:t>民</w:t>
            </w:r>
            <w:r>
              <w:rPr>
                <w:rFonts w:hint="default" w:ascii="Times New Roman" w:hAnsi="Times New Roman" w:eastAsia="仿宋_GB2312" w:cs="Times New Roman"/>
                <w:snapToGrid w:val="0"/>
                <w:color w:val="000000"/>
                <w:spacing w:val="7"/>
                <w:kern w:val="0"/>
                <w:sz w:val="24"/>
                <w:szCs w:val="24"/>
                <w:lang w:val="en-US" w:eastAsia="zh-CN" w:bidi="ar-SA"/>
              </w:rPr>
              <w:t>共和国户口登记条例》第十七条。                               2.《宁夏公安机关常住户口登记管理规范（试行）》第一百一十二条。</w:t>
            </w:r>
          </w:p>
        </w:tc>
        <w:tc>
          <w:tcPr>
            <w:tcW w:w="1776" w:type="dxa"/>
            <w:vAlign w:val="center"/>
          </w:tcPr>
          <w:p w14:paraId="303DBE9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就职单位</w:t>
            </w:r>
          </w:p>
        </w:tc>
        <w:tc>
          <w:tcPr>
            <w:tcW w:w="735" w:type="dxa"/>
          </w:tcPr>
          <w:p w14:paraId="4CA94EB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7D65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59E588BD">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24</w:t>
            </w:r>
          </w:p>
        </w:tc>
        <w:tc>
          <w:tcPr>
            <w:tcW w:w="1336" w:type="dxa"/>
            <w:vAlign w:val="center"/>
          </w:tcPr>
          <w:p w14:paraId="6784FBB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w:t>
            </w:r>
          </w:p>
          <w:p w14:paraId="3251D16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公安局</w:t>
            </w:r>
          </w:p>
        </w:tc>
        <w:tc>
          <w:tcPr>
            <w:tcW w:w="1317" w:type="dxa"/>
            <w:vAlign w:val="center"/>
          </w:tcPr>
          <w:p w14:paraId="6CF2694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更改籍贯的相关凭证</w:t>
            </w:r>
          </w:p>
        </w:tc>
        <w:tc>
          <w:tcPr>
            <w:tcW w:w="3360" w:type="dxa"/>
            <w:vAlign w:val="center"/>
          </w:tcPr>
          <w:p w14:paraId="571C8F0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户口登记机籍贯更正</w:t>
            </w:r>
          </w:p>
        </w:tc>
        <w:tc>
          <w:tcPr>
            <w:tcW w:w="5564" w:type="dxa"/>
            <w:vAlign w:val="center"/>
          </w:tcPr>
          <w:p w14:paraId="72056C74">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《中华人</w:t>
            </w:r>
            <w:r>
              <w:rPr>
                <w:rFonts w:hint="eastAsia" w:ascii="Times New Roman" w:hAnsi="Times New Roman" w:eastAsia="仿宋_GB2312" w:cs="Times New Roman"/>
                <w:snapToGrid w:val="0"/>
                <w:color w:val="000000"/>
                <w:spacing w:val="7"/>
                <w:kern w:val="0"/>
                <w:sz w:val="24"/>
                <w:szCs w:val="24"/>
                <w:lang w:val="en-US" w:eastAsia="zh-CN" w:bidi="ar-SA"/>
              </w:rPr>
              <w:t>民</w:t>
            </w:r>
            <w:r>
              <w:rPr>
                <w:rFonts w:hint="default" w:ascii="Times New Roman" w:hAnsi="Times New Roman" w:eastAsia="仿宋_GB2312" w:cs="Times New Roman"/>
                <w:snapToGrid w:val="0"/>
                <w:color w:val="000000"/>
                <w:spacing w:val="7"/>
                <w:kern w:val="0"/>
                <w:sz w:val="24"/>
                <w:szCs w:val="24"/>
                <w:lang w:val="en-US" w:eastAsia="zh-CN" w:bidi="ar-SA"/>
              </w:rPr>
              <w:t>共和国户口登记条例》第十七条。</w:t>
            </w:r>
          </w:p>
        </w:tc>
        <w:tc>
          <w:tcPr>
            <w:tcW w:w="1776" w:type="dxa"/>
            <w:vAlign w:val="center"/>
          </w:tcPr>
          <w:p w14:paraId="1BBA2E7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公安机关</w:t>
            </w:r>
          </w:p>
        </w:tc>
        <w:tc>
          <w:tcPr>
            <w:tcW w:w="735" w:type="dxa"/>
          </w:tcPr>
          <w:p w14:paraId="3F2AA37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4B9D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tblHeader/>
        </w:trPr>
        <w:tc>
          <w:tcPr>
            <w:tcW w:w="819" w:type="dxa"/>
            <w:vAlign w:val="center"/>
          </w:tcPr>
          <w:p w14:paraId="3354B878">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25</w:t>
            </w:r>
          </w:p>
        </w:tc>
        <w:tc>
          <w:tcPr>
            <w:tcW w:w="1336" w:type="dxa"/>
            <w:vAlign w:val="center"/>
          </w:tcPr>
          <w:p w14:paraId="3E64984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w:t>
            </w:r>
          </w:p>
          <w:p w14:paraId="77FFA26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公安局</w:t>
            </w:r>
          </w:p>
        </w:tc>
        <w:tc>
          <w:tcPr>
            <w:tcW w:w="1317" w:type="dxa"/>
            <w:vAlign w:val="center"/>
          </w:tcPr>
          <w:p w14:paraId="5FAB858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性别鉴定证明</w:t>
            </w:r>
          </w:p>
        </w:tc>
        <w:tc>
          <w:tcPr>
            <w:tcW w:w="3360" w:type="dxa"/>
            <w:vAlign w:val="center"/>
          </w:tcPr>
          <w:p w14:paraId="561A1FF4">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公民性别变更更正</w:t>
            </w:r>
          </w:p>
        </w:tc>
        <w:tc>
          <w:tcPr>
            <w:tcW w:w="5564" w:type="dxa"/>
            <w:vAlign w:val="center"/>
          </w:tcPr>
          <w:p w14:paraId="7F97E6A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w:t>
            </w:r>
            <w:r>
              <w:rPr>
                <w:rFonts w:hint="eastAsia" w:ascii="Times New Roman" w:hAnsi="Times New Roman" w:eastAsia="仿宋_GB2312" w:cs="Times New Roman"/>
                <w:snapToGrid w:val="0"/>
                <w:color w:val="000000"/>
                <w:spacing w:val="7"/>
                <w:kern w:val="0"/>
                <w:sz w:val="24"/>
                <w:szCs w:val="24"/>
                <w:lang w:val="en-US" w:eastAsia="zh-CN" w:bidi="ar-SA"/>
              </w:rPr>
              <w:t>民</w:t>
            </w:r>
            <w:r>
              <w:rPr>
                <w:rFonts w:hint="default" w:ascii="Times New Roman" w:hAnsi="Times New Roman" w:eastAsia="仿宋_GB2312" w:cs="Times New Roman"/>
                <w:snapToGrid w:val="0"/>
                <w:color w:val="000000"/>
                <w:spacing w:val="7"/>
                <w:kern w:val="0"/>
                <w:sz w:val="24"/>
                <w:szCs w:val="24"/>
                <w:lang w:val="en-US" w:eastAsia="zh-CN" w:bidi="ar-SA"/>
              </w:rPr>
              <w:t>共和国户口登记条例》第十七条。                               2.《户口居民身份证管理工作规范（试行）》第五十四条。</w:t>
            </w:r>
          </w:p>
        </w:tc>
        <w:tc>
          <w:tcPr>
            <w:tcW w:w="1776" w:type="dxa"/>
            <w:vAlign w:val="center"/>
          </w:tcPr>
          <w:p w14:paraId="572057E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医疗机构或者司法鉴定机构</w:t>
            </w:r>
          </w:p>
        </w:tc>
        <w:tc>
          <w:tcPr>
            <w:tcW w:w="735" w:type="dxa"/>
          </w:tcPr>
          <w:p w14:paraId="69C6EFF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54C2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9" w:hRule="atLeast"/>
          <w:tblHeader/>
        </w:trPr>
        <w:tc>
          <w:tcPr>
            <w:tcW w:w="819" w:type="dxa"/>
            <w:vAlign w:val="center"/>
          </w:tcPr>
          <w:p w14:paraId="493A4039">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26</w:t>
            </w:r>
          </w:p>
        </w:tc>
        <w:tc>
          <w:tcPr>
            <w:tcW w:w="1336" w:type="dxa"/>
            <w:vAlign w:val="center"/>
          </w:tcPr>
          <w:p w14:paraId="6E07824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w:t>
            </w:r>
          </w:p>
          <w:p w14:paraId="5CB444C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公安局</w:t>
            </w:r>
          </w:p>
        </w:tc>
        <w:tc>
          <w:tcPr>
            <w:tcW w:w="1317" w:type="dxa"/>
            <w:vAlign w:val="center"/>
          </w:tcPr>
          <w:p w14:paraId="3CBFF66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曾在公安机关申报登记并正式使用过的相关证明材料</w:t>
            </w:r>
          </w:p>
        </w:tc>
        <w:tc>
          <w:tcPr>
            <w:tcW w:w="3360" w:type="dxa"/>
            <w:vAlign w:val="center"/>
          </w:tcPr>
          <w:p w14:paraId="5CBC9CF9">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公民添加曾用名</w:t>
            </w:r>
          </w:p>
        </w:tc>
        <w:tc>
          <w:tcPr>
            <w:tcW w:w="5564" w:type="dxa"/>
            <w:vAlign w:val="center"/>
          </w:tcPr>
          <w:p w14:paraId="633654D1">
            <w:pPr>
              <w:keepNext w:val="0"/>
              <w:keepLines w:val="0"/>
              <w:pageBreakBefore w:val="0"/>
              <w:widowControl/>
              <w:numPr>
                <w:ilvl w:val="0"/>
                <w:numId w:val="2"/>
              </w:numPr>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《中华人</w:t>
            </w:r>
            <w:r>
              <w:rPr>
                <w:rFonts w:hint="eastAsia" w:ascii="Times New Roman" w:hAnsi="Times New Roman" w:eastAsia="仿宋_GB2312" w:cs="Times New Roman"/>
                <w:snapToGrid w:val="0"/>
                <w:color w:val="000000"/>
                <w:spacing w:val="7"/>
                <w:kern w:val="0"/>
                <w:sz w:val="24"/>
                <w:szCs w:val="24"/>
                <w:lang w:val="en-US" w:eastAsia="zh-CN" w:bidi="ar-SA"/>
              </w:rPr>
              <w:t>民</w:t>
            </w:r>
            <w:r>
              <w:rPr>
                <w:rFonts w:hint="default" w:ascii="Times New Roman" w:hAnsi="Times New Roman" w:eastAsia="仿宋_GB2312" w:cs="Times New Roman"/>
                <w:snapToGrid w:val="0"/>
                <w:color w:val="000000"/>
                <w:spacing w:val="7"/>
                <w:kern w:val="0"/>
                <w:sz w:val="24"/>
                <w:szCs w:val="24"/>
                <w:lang w:val="en-US" w:eastAsia="zh-CN" w:bidi="ar-SA"/>
              </w:rPr>
              <w:t xml:space="preserve">共和国户口登记条例》第十七条。                               2.《户口居民身份证管理工作规范（试行）》第四十九条。                          </w:t>
            </w:r>
          </w:p>
          <w:p w14:paraId="345AC9F2">
            <w:pPr>
              <w:keepNext w:val="0"/>
              <w:keepLines w:val="0"/>
              <w:pageBreakBefore w:val="0"/>
              <w:widowControl/>
              <w:numPr>
                <w:ilvl w:val="0"/>
                <w:numId w:val="0"/>
              </w:numPr>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3.《宁夏公安机关常住户口登记管理规范（试行）》第一百条。</w:t>
            </w:r>
          </w:p>
        </w:tc>
        <w:tc>
          <w:tcPr>
            <w:tcW w:w="1776" w:type="dxa"/>
            <w:vAlign w:val="center"/>
          </w:tcPr>
          <w:p w14:paraId="7933E79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公安机关</w:t>
            </w:r>
          </w:p>
        </w:tc>
        <w:tc>
          <w:tcPr>
            <w:tcW w:w="735" w:type="dxa"/>
          </w:tcPr>
          <w:p w14:paraId="30DCCAE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7183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atLeast"/>
          <w:tblHeader/>
        </w:trPr>
        <w:tc>
          <w:tcPr>
            <w:tcW w:w="819" w:type="dxa"/>
            <w:vAlign w:val="center"/>
          </w:tcPr>
          <w:p w14:paraId="136C57A4">
            <w:pPr>
              <w:widowControl/>
              <w:kinsoku w:val="0"/>
              <w:autoSpaceDE w:val="0"/>
              <w:autoSpaceDN w:val="0"/>
              <w:adjustRightInd w:val="0"/>
              <w:snapToGrid w:val="0"/>
              <w:spacing w:before="66" w:line="195" w:lineRule="auto"/>
              <w:jc w:val="center"/>
              <w:textAlignment w:val="baseline"/>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eastAsia="Times New Roman" w:cs="Times New Roman"/>
                <w:snapToGrid w:val="0"/>
                <w:color w:val="000000"/>
                <w:kern w:val="0"/>
                <w:sz w:val="23"/>
                <w:szCs w:val="23"/>
                <w:lang w:val="en-US" w:eastAsia="zh-CN"/>
              </w:rPr>
              <w:t>27</w:t>
            </w:r>
          </w:p>
        </w:tc>
        <w:tc>
          <w:tcPr>
            <w:tcW w:w="1336" w:type="dxa"/>
            <w:vAlign w:val="center"/>
          </w:tcPr>
          <w:p w14:paraId="3101505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w:t>
            </w:r>
          </w:p>
          <w:p w14:paraId="2393105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公安局</w:t>
            </w:r>
          </w:p>
        </w:tc>
        <w:tc>
          <w:tcPr>
            <w:tcW w:w="1317" w:type="dxa"/>
            <w:vAlign w:val="center"/>
          </w:tcPr>
          <w:p w14:paraId="68BEEE8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死亡医学证明推断书</w:t>
            </w:r>
          </w:p>
        </w:tc>
        <w:tc>
          <w:tcPr>
            <w:tcW w:w="3360" w:type="dxa"/>
            <w:vAlign w:val="center"/>
          </w:tcPr>
          <w:p w14:paraId="7D689652">
            <w:pPr>
              <w:keepNext w:val="0"/>
              <w:keepLines w:val="0"/>
              <w:pageBreakBefore w:val="0"/>
              <w:widowControl/>
              <w:suppressLineNumbers w:val="0"/>
              <w:wordWrap/>
              <w:overflowPunct/>
              <w:topLinePunct w:val="0"/>
              <w:bidi w:val="0"/>
              <w:spacing w:line="360" w:lineRule="exact"/>
              <w:jc w:val="left"/>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1.公民死亡户口注销登记。                 2.国（境）外死亡公民户口注销登记。</w:t>
            </w:r>
          </w:p>
        </w:tc>
        <w:tc>
          <w:tcPr>
            <w:tcW w:w="5564" w:type="dxa"/>
            <w:vAlign w:val="center"/>
          </w:tcPr>
          <w:p w14:paraId="58A1FF29">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w:t>
            </w:r>
            <w:r>
              <w:rPr>
                <w:rFonts w:hint="eastAsia" w:ascii="Times New Roman" w:hAnsi="Times New Roman" w:eastAsia="仿宋_GB2312" w:cs="Times New Roman"/>
                <w:snapToGrid w:val="0"/>
                <w:color w:val="000000"/>
                <w:spacing w:val="7"/>
                <w:kern w:val="0"/>
                <w:sz w:val="24"/>
                <w:szCs w:val="24"/>
                <w:lang w:val="en-US" w:eastAsia="zh-CN" w:bidi="ar-SA"/>
              </w:rPr>
              <w:t>民</w:t>
            </w:r>
            <w:r>
              <w:rPr>
                <w:rFonts w:hint="default" w:ascii="Times New Roman" w:hAnsi="Times New Roman" w:eastAsia="仿宋_GB2312" w:cs="Times New Roman"/>
                <w:snapToGrid w:val="0"/>
                <w:color w:val="000000"/>
                <w:spacing w:val="7"/>
                <w:kern w:val="0"/>
                <w:sz w:val="24"/>
                <w:szCs w:val="24"/>
                <w:lang w:val="en-US" w:eastAsia="zh-CN" w:bidi="ar-SA"/>
              </w:rPr>
              <w:t>共和国户口登记条例》第八条。                                 2.《户口居民身份证管理工作规范（试行）》第三十一条。</w:t>
            </w:r>
          </w:p>
        </w:tc>
        <w:tc>
          <w:tcPr>
            <w:tcW w:w="1776" w:type="dxa"/>
            <w:vAlign w:val="center"/>
          </w:tcPr>
          <w:p w14:paraId="6A35DA8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医疗机构</w:t>
            </w:r>
          </w:p>
        </w:tc>
        <w:tc>
          <w:tcPr>
            <w:tcW w:w="735" w:type="dxa"/>
          </w:tcPr>
          <w:p w14:paraId="541D86F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1CCA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50BAA014">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28</w:t>
            </w:r>
          </w:p>
        </w:tc>
        <w:tc>
          <w:tcPr>
            <w:tcW w:w="1336" w:type="dxa"/>
            <w:vAlign w:val="center"/>
          </w:tcPr>
          <w:p w14:paraId="1055E6D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w:t>
            </w:r>
          </w:p>
          <w:p w14:paraId="46EB197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公安局</w:t>
            </w:r>
          </w:p>
        </w:tc>
        <w:tc>
          <w:tcPr>
            <w:tcW w:w="1317" w:type="dxa"/>
            <w:vAlign w:val="center"/>
          </w:tcPr>
          <w:p w14:paraId="6EBB7D5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非正常死亡</w:t>
            </w:r>
          </w:p>
          <w:p w14:paraId="711F13E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证明</w:t>
            </w:r>
          </w:p>
        </w:tc>
        <w:tc>
          <w:tcPr>
            <w:tcW w:w="3360" w:type="dxa"/>
            <w:vAlign w:val="center"/>
          </w:tcPr>
          <w:p w14:paraId="420FC0E5">
            <w:pPr>
              <w:keepNext w:val="0"/>
              <w:keepLines w:val="0"/>
              <w:pageBreakBefore w:val="0"/>
              <w:widowControl/>
              <w:suppressLineNumbers w:val="0"/>
              <w:wordWrap/>
              <w:overflowPunct/>
              <w:topLinePunct w:val="0"/>
              <w:bidi w:val="0"/>
              <w:spacing w:line="360" w:lineRule="exact"/>
              <w:jc w:val="left"/>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1.公民死亡户口注销登记。                 2.国（境）外死亡公民户口注销登记。</w:t>
            </w:r>
          </w:p>
        </w:tc>
        <w:tc>
          <w:tcPr>
            <w:tcW w:w="5564" w:type="dxa"/>
            <w:vAlign w:val="center"/>
          </w:tcPr>
          <w:p w14:paraId="207B2053">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w:t>
            </w:r>
            <w:r>
              <w:rPr>
                <w:rFonts w:hint="eastAsia" w:ascii="Times New Roman" w:hAnsi="Times New Roman" w:eastAsia="仿宋_GB2312" w:cs="Times New Roman"/>
                <w:snapToGrid w:val="0"/>
                <w:color w:val="000000"/>
                <w:spacing w:val="7"/>
                <w:kern w:val="0"/>
                <w:sz w:val="24"/>
                <w:szCs w:val="24"/>
                <w:lang w:val="en-US" w:eastAsia="zh-CN" w:bidi="ar-SA"/>
              </w:rPr>
              <w:t>民</w:t>
            </w:r>
            <w:r>
              <w:rPr>
                <w:rFonts w:hint="default" w:ascii="Times New Roman" w:hAnsi="Times New Roman" w:eastAsia="仿宋_GB2312" w:cs="Times New Roman"/>
                <w:snapToGrid w:val="0"/>
                <w:color w:val="000000"/>
                <w:spacing w:val="7"/>
                <w:kern w:val="0"/>
                <w:sz w:val="24"/>
                <w:szCs w:val="24"/>
                <w:lang w:val="en-US" w:eastAsia="zh-CN" w:bidi="ar-SA"/>
              </w:rPr>
              <w:t>共和国户口登记条例》第八条。                                 2.《户口居民身份证管理工作规范（试行）》第三十一条。</w:t>
            </w:r>
          </w:p>
        </w:tc>
        <w:tc>
          <w:tcPr>
            <w:tcW w:w="1776" w:type="dxa"/>
            <w:vAlign w:val="center"/>
          </w:tcPr>
          <w:p w14:paraId="3EC367A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公安机关</w:t>
            </w:r>
          </w:p>
        </w:tc>
        <w:tc>
          <w:tcPr>
            <w:tcW w:w="735" w:type="dxa"/>
          </w:tcPr>
          <w:p w14:paraId="70CD3D9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729C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tblHeader/>
        </w:trPr>
        <w:tc>
          <w:tcPr>
            <w:tcW w:w="819" w:type="dxa"/>
            <w:vAlign w:val="center"/>
          </w:tcPr>
          <w:p w14:paraId="09F2C189">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29</w:t>
            </w:r>
          </w:p>
        </w:tc>
        <w:tc>
          <w:tcPr>
            <w:tcW w:w="1336" w:type="dxa"/>
            <w:vAlign w:val="center"/>
          </w:tcPr>
          <w:p w14:paraId="02C459F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w:t>
            </w:r>
          </w:p>
          <w:p w14:paraId="41862A7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民政局</w:t>
            </w:r>
          </w:p>
        </w:tc>
        <w:tc>
          <w:tcPr>
            <w:tcW w:w="1317" w:type="dxa"/>
            <w:vAlign w:val="center"/>
          </w:tcPr>
          <w:p w14:paraId="5A1705A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身体健康检查证明</w:t>
            </w:r>
          </w:p>
        </w:tc>
        <w:tc>
          <w:tcPr>
            <w:tcW w:w="3360" w:type="dxa"/>
            <w:vAlign w:val="center"/>
          </w:tcPr>
          <w:p w14:paraId="65FA06A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涉外收养登记</w:t>
            </w:r>
          </w:p>
        </w:tc>
        <w:tc>
          <w:tcPr>
            <w:tcW w:w="5564" w:type="dxa"/>
            <w:vAlign w:val="center"/>
          </w:tcPr>
          <w:p w14:paraId="6B27505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《中国公民收养子女登记办法》第六条。</w:t>
            </w:r>
          </w:p>
        </w:tc>
        <w:tc>
          <w:tcPr>
            <w:tcW w:w="1776" w:type="dxa"/>
            <w:vAlign w:val="center"/>
          </w:tcPr>
          <w:p w14:paraId="0D106AA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县级以上医疗机构</w:t>
            </w:r>
          </w:p>
        </w:tc>
        <w:tc>
          <w:tcPr>
            <w:tcW w:w="735" w:type="dxa"/>
          </w:tcPr>
          <w:p w14:paraId="411F48E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3D18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4B8E5B80">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30</w:t>
            </w:r>
          </w:p>
        </w:tc>
        <w:tc>
          <w:tcPr>
            <w:tcW w:w="1336" w:type="dxa"/>
            <w:vAlign w:val="center"/>
          </w:tcPr>
          <w:p w14:paraId="71DB6CE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w:t>
            </w:r>
          </w:p>
          <w:p w14:paraId="04BF267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民政局</w:t>
            </w:r>
          </w:p>
        </w:tc>
        <w:tc>
          <w:tcPr>
            <w:tcW w:w="1317" w:type="dxa"/>
            <w:vAlign w:val="center"/>
          </w:tcPr>
          <w:p w14:paraId="228B82D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收养人生育情况证明</w:t>
            </w:r>
          </w:p>
        </w:tc>
        <w:tc>
          <w:tcPr>
            <w:tcW w:w="3360" w:type="dxa"/>
            <w:vAlign w:val="center"/>
          </w:tcPr>
          <w:p w14:paraId="0D6FFA6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涉外收养登记</w:t>
            </w:r>
          </w:p>
        </w:tc>
        <w:tc>
          <w:tcPr>
            <w:tcW w:w="5564" w:type="dxa"/>
            <w:vAlign w:val="center"/>
          </w:tcPr>
          <w:p w14:paraId="492AB263">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《中国公民收养子女登记办法》第六条。</w:t>
            </w:r>
          </w:p>
        </w:tc>
        <w:tc>
          <w:tcPr>
            <w:tcW w:w="1776" w:type="dxa"/>
            <w:vAlign w:val="center"/>
          </w:tcPr>
          <w:p w14:paraId="087C019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收养人经常居住地卫生健康主管部门</w:t>
            </w:r>
          </w:p>
        </w:tc>
        <w:tc>
          <w:tcPr>
            <w:tcW w:w="735" w:type="dxa"/>
          </w:tcPr>
          <w:p w14:paraId="46F504B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3B06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tblHeader/>
        </w:trPr>
        <w:tc>
          <w:tcPr>
            <w:tcW w:w="819" w:type="dxa"/>
            <w:vAlign w:val="center"/>
          </w:tcPr>
          <w:p w14:paraId="729D74E8">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31</w:t>
            </w:r>
          </w:p>
        </w:tc>
        <w:tc>
          <w:tcPr>
            <w:tcW w:w="1336" w:type="dxa"/>
            <w:vAlign w:val="center"/>
          </w:tcPr>
          <w:p w14:paraId="1BB2C64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w:t>
            </w:r>
          </w:p>
          <w:p w14:paraId="3DA5AC7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民政局</w:t>
            </w:r>
          </w:p>
        </w:tc>
        <w:tc>
          <w:tcPr>
            <w:tcW w:w="1317" w:type="dxa"/>
            <w:vAlign w:val="center"/>
          </w:tcPr>
          <w:p w14:paraId="3E7DEF1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无犯罪记录</w:t>
            </w:r>
          </w:p>
          <w:p w14:paraId="22AF5F4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证明</w:t>
            </w:r>
          </w:p>
        </w:tc>
        <w:tc>
          <w:tcPr>
            <w:tcW w:w="3360" w:type="dxa"/>
            <w:vAlign w:val="center"/>
          </w:tcPr>
          <w:p w14:paraId="7A0A2926">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涉外收养登记</w:t>
            </w:r>
          </w:p>
        </w:tc>
        <w:tc>
          <w:tcPr>
            <w:tcW w:w="5564" w:type="dxa"/>
            <w:vAlign w:val="center"/>
          </w:tcPr>
          <w:p w14:paraId="6402DB22">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《中华人民共和国民法典》第五章。</w:t>
            </w:r>
          </w:p>
        </w:tc>
        <w:tc>
          <w:tcPr>
            <w:tcW w:w="1776" w:type="dxa"/>
            <w:vAlign w:val="center"/>
          </w:tcPr>
          <w:p w14:paraId="72F612E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公安机关</w:t>
            </w:r>
          </w:p>
        </w:tc>
        <w:tc>
          <w:tcPr>
            <w:tcW w:w="735" w:type="dxa"/>
          </w:tcPr>
          <w:p w14:paraId="37BC69A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5281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tblHeader/>
        </w:trPr>
        <w:tc>
          <w:tcPr>
            <w:tcW w:w="819" w:type="dxa"/>
            <w:vAlign w:val="center"/>
          </w:tcPr>
          <w:p w14:paraId="3940446F">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32</w:t>
            </w:r>
          </w:p>
        </w:tc>
        <w:tc>
          <w:tcPr>
            <w:tcW w:w="1336" w:type="dxa"/>
            <w:vAlign w:val="center"/>
          </w:tcPr>
          <w:p w14:paraId="5CBE6DE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w:t>
            </w:r>
          </w:p>
          <w:p w14:paraId="65247CC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民政局</w:t>
            </w:r>
          </w:p>
        </w:tc>
        <w:tc>
          <w:tcPr>
            <w:tcW w:w="1317" w:type="dxa"/>
            <w:vAlign w:val="center"/>
          </w:tcPr>
          <w:p w14:paraId="1195A89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抚养教育被收养人的能力等情况证明</w:t>
            </w:r>
          </w:p>
        </w:tc>
        <w:tc>
          <w:tcPr>
            <w:tcW w:w="3360" w:type="dxa"/>
            <w:vAlign w:val="center"/>
          </w:tcPr>
          <w:p w14:paraId="4D660E1B">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涉外收养登记</w:t>
            </w:r>
          </w:p>
        </w:tc>
        <w:tc>
          <w:tcPr>
            <w:tcW w:w="5564" w:type="dxa"/>
            <w:vAlign w:val="center"/>
          </w:tcPr>
          <w:p w14:paraId="758277DB">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《中国公民收养子女登记办法》第六条。</w:t>
            </w:r>
          </w:p>
        </w:tc>
        <w:tc>
          <w:tcPr>
            <w:tcW w:w="1776" w:type="dxa"/>
            <w:vAlign w:val="center"/>
          </w:tcPr>
          <w:p w14:paraId="1B30161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收养人所在单位等</w:t>
            </w:r>
          </w:p>
        </w:tc>
        <w:tc>
          <w:tcPr>
            <w:tcW w:w="735" w:type="dxa"/>
          </w:tcPr>
          <w:p w14:paraId="23DD36F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174C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1" w:hRule="atLeast"/>
          <w:tblHeader/>
        </w:trPr>
        <w:tc>
          <w:tcPr>
            <w:tcW w:w="819" w:type="dxa"/>
            <w:vAlign w:val="center"/>
          </w:tcPr>
          <w:p w14:paraId="2650C7B9">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33</w:t>
            </w:r>
          </w:p>
        </w:tc>
        <w:tc>
          <w:tcPr>
            <w:tcW w:w="1336" w:type="dxa"/>
            <w:vAlign w:val="center"/>
          </w:tcPr>
          <w:p w14:paraId="2A962A1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w:t>
            </w:r>
          </w:p>
          <w:p w14:paraId="3821A6D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司法局</w:t>
            </w:r>
          </w:p>
        </w:tc>
        <w:tc>
          <w:tcPr>
            <w:tcW w:w="1317" w:type="dxa"/>
            <w:vAlign w:val="center"/>
          </w:tcPr>
          <w:p w14:paraId="32F6881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经济困难证明</w:t>
            </w:r>
          </w:p>
        </w:tc>
        <w:tc>
          <w:tcPr>
            <w:tcW w:w="3360" w:type="dxa"/>
            <w:vAlign w:val="center"/>
          </w:tcPr>
          <w:p w14:paraId="18FBDFE6">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申请法律援助的家庭经济困难证明</w:t>
            </w:r>
          </w:p>
        </w:tc>
        <w:tc>
          <w:tcPr>
            <w:tcW w:w="5564" w:type="dxa"/>
            <w:vAlign w:val="center"/>
          </w:tcPr>
          <w:p w14:paraId="0B212A52">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1.《法律援助条例》第十七条。                                2.《宁夏回族自治区法律援助条例》第十五条。</w:t>
            </w:r>
          </w:p>
        </w:tc>
        <w:tc>
          <w:tcPr>
            <w:tcW w:w="1776" w:type="dxa"/>
            <w:vAlign w:val="center"/>
          </w:tcPr>
          <w:p w14:paraId="24ED384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乡（镇）人民政府或</w:t>
            </w:r>
            <w:r>
              <w:rPr>
                <w:rFonts w:hint="eastAsia" w:ascii="Times New Roman" w:hAnsi="Times New Roman" w:eastAsia="仿宋_GB2312" w:cs="Times New Roman"/>
                <w:snapToGrid w:val="0"/>
                <w:color w:val="000000"/>
                <w:spacing w:val="7"/>
                <w:kern w:val="0"/>
                <w:sz w:val="24"/>
                <w:szCs w:val="24"/>
                <w:lang w:val="en-US" w:eastAsia="zh-CN" w:bidi="ar-SA"/>
              </w:rPr>
              <w:t>村</w:t>
            </w:r>
            <w:r>
              <w:rPr>
                <w:rFonts w:hint="default" w:ascii="Times New Roman" w:hAnsi="Times New Roman" w:eastAsia="仿宋_GB2312" w:cs="Times New Roman"/>
                <w:snapToGrid w:val="0"/>
                <w:color w:val="000000"/>
                <w:spacing w:val="7"/>
                <w:kern w:val="0"/>
                <w:sz w:val="24"/>
                <w:szCs w:val="24"/>
                <w:lang w:val="en-US" w:eastAsia="zh-CN" w:bidi="ar-SA"/>
              </w:rPr>
              <w:t>委会</w:t>
            </w:r>
          </w:p>
        </w:tc>
        <w:tc>
          <w:tcPr>
            <w:tcW w:w="735" w:type="dxa"/>
          </w:tcPr>
          <w:p w14:paraId="09EEC59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0C8C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tblHeader/>
        </w:trPr>
        <w:tc>
          <w:tcPr>
            <w:tcW w:w="819" w:type="dxa"/>
            <w:vAlign w:val="center"/>
          </w:tcPr>
          <w:p w14:paraId="36FD10B3">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34</w:t>
            </w:r>
          </w:p>
        </w:tc>
        <w:tc>
          <w:tcPr>
            <w:tcW w:w="1336" w:type="dxa"/>
            <w:vAlign w:val="center"/>
          </w:tcPr>
          <w:p w14:paraId="1723AFC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彭阳县人力资源和社会保障局</w:t>
            </w:r>
          </w:p>
        </w:tc>
        <w:tc>
          <w:tcPr>
            <w:tcW w:w="1317" w:type="dxa"/>
            <w:vAlign w:val="center"/>
          </w:tcPr>
          <w:p w14:paraId="3AE203E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亲属关系证明</w:t>
            </w:r>
          </w:p>
        </w:tc>
        <w:tc>
          <w:tcPr>
            <w:tcW w:w="3360" w:type="dxa"/>
            <w:vAlign w:val="center"/>
          </w:tcPr>
          <w:p w14:paraId="2ECB996C">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供养亲属抚恤金申领</w:t>
            </w:r>
          </w:p>
        </w:tc>
        <w:tc>
          <w:tcPr>
            <w:tcW w:w="5564" w:type="dxa"/>
            <w:vAlign w:val="center"/>
          </w:tcPr>
          <w:p w14:paraId="1D4DCE6B">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1.《工伤保险条例（2010年修订）》第三十九条。                                  2.《关于印发工伤保险经办规程的通知》第七十条。</w:t>
            </w:r>
          </w:p>
        </w:tc>
        <w:tc>
          <w:tcPr>
            <w:tcW w:w="1776" w:type="dxa"/>
            <w:vAlign w:val="center"/>
          </w:tcPr>
          <w:p w14:paraId="614B654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公安机关</w:t>
            </w:r>
          </w:p>
        </w:tc>
        <w:tc>
          <w:tcPr>
            <w:tcW w:w="735" w:type="dxa"/>
          </w:tcPr>
          <w:p w14:paraId="29AB2CC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112E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tblHeader/>
        </w:trPr>
        <w:tc>
          <w:tcPr>
            <w:tcW w:w="819" w:type="dxa"/>
            <w:vAlign w:val="center"/>
          </w:tcPr>
          <w:p w14:paraId="4F6CE10B">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35</w:t>
            </w:r>
          </w:p>
        </w:tc>
        <w:tc>
          <w:tcPr>
            <w:tcW w:w="1336" w:type="dxa"/>
            <w:vAlign w:val="center"/>
          </w:tcPr>
          <w:p w14:paraId="2A61E17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彭阳县人力资源和社会保障局</w:t>
            </w:r>
          </w:p>
        </w:tc>
        <w:tc>
          <w:tcPr>
            <w:tcW w:w="1317" w:type="dxa"/>
            <w:vAlign w:val="center"/>
          </w:tcPr>
          <w:p w14:paraId="64A20AD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依靠工亡职工生前提供主要生活来源的</w:t>
            </w:r>
          </w:p>
          <w:p w14:paraId="6E57273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证明</w:t>
            </w:r>
          </w:p>
        </w:tc>
        <w:tc>
          <w:tcPr>
            <w:tcW w:w="3360" w:type="dxa"/>
            <w:vAlign w:val="center"/>
          </w:tcPr>
          <w:p w14:paraId="19454AED">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供养亲属抚恤金申领</w:t>
            </w:r>
          </w:p>
        </w:tc>
        <w:tc>
          <w:tcPr>
            <w:tcW w:w="5564" w:type="dxa"/>
            <w:vAlign w:val="center"/>
          </w:tcPr>
          <w:p w14:paraId="135AC2E6">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1.《工伤保险条例（2010年修订）》第三十九条。                                  2.《关于印发工伤保险经办规程的通知》第七十条。</w:t>
            </w:r>
          </w:p>
        </w:tc>
        <w:tc>
          <w:tcPr>
            <w:tcW w:w="1776" w:type="dxa"/>
            <w:vAlign w:val="center"/>
          </w:tcPr>
          <w:p w14:paraId="73CDE98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社保部门</w:t>
            </w:r>
          </w:p>
        </w:tc>
        <w:tc>
          <w:tcPr>
            <w:tcW w:w="735" w:type="dxa"/>
          </w:tcPr>
          <w:p w14:paraId="6BC7838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7847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tblHeader/>
        </w:trPr>
        <w:tc>
          <w:tcPr>
            <w:tcW w:w="819" w:type="dxa"/>
            <w:vAlign w:val="center"/>
          </w:tcPr>
          <w:p w14:paraId="71F4B63C">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36</w:t>
            </w:r>
          </w:p>
        </w:tc>
        <w:tc>
          <w:tcPr>
            <w:tcW w:w="1336" w:type="dxa"/>
            <w:vAlign w:val="center"/>
          </w:tcPr>
          <w:p w14:paraId="45F6097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彭阳县人力资源和社会保障局</w:t>
            </w:r>
          </w:p>
        </w:tc>
        <w:tc>
          <w:tcPr>
            <w:tcW w:w="1317" w:type="dxa"/>
            <w:vAlign w:val="center"/>
          </w:tcPr>
          <w:p w14:paraId="4766299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在校学生提供学校就读证明</w:t>
            </w:r>
          </w:p>
        </w:tc>
        <w:tc>
          <w:tcPr>
            <w:tcW w:w="3360" w:type="dxa"/>
            <w:vAlign w:val="center"/>
          </w:tcPr>
          <w:p w14:paraId="10A48C50">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供养亲属抚恤金申领</w:t>
            </w:r>
          </w:p>
        </w:tc>
        <w:tc>
          <w:tcPr>
            <w:tcW w:w="5564" w:type="dxa"/>
            <w:vAlign w:val="center"/>
          </w:tcPr>
          <w:p w14:paraId="16819CE6">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1.《工伤保险条例（2010年修订）》第三十九条。                                  2.《关于印发工伤保险经办规程的通知》第七十条。</w:t>
            </w:r>
          </w:p>
        </w:tc>
        <w:tc>
          <w:tcPr>
            <w:tcW w:w="1776" w:type="dxa"/>
            <w:vAlign w:val="center"/>
          </w:tcPr>
          <w:p w14:paraId="43F9B6A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教育部门</w:t>
            </w:r>
          </w:p>
        </w:tc>
        <w:tc>
          <w:tcPr>
            <w:tcW w:w="735" w:type="dxa"/>
          </w:tcPr>
          <w:p w14:paraId="28AEF01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36EB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tblHeader/>
        </w:trPr>
        <w:tc>
          <w:tcPr>
            <w:tcW w:w="819" w:type="dxa"/>
            <w:vAlign w:val="center"/>
          </w:tcPr>
          <w:p w14:paraId="4CC51FFD">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37</w:t>
            </w:r>
          </w:p>
        </w:tc>
        <w:tc>
          <w:tcPr>
            <w:tcW w:w="1336" w:type="dxa"/>
            <w:vAlign w:val="center"/>
          </w:tcPr>
          <w:p w14:paraId="1BE7361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彭阳县人力资源和社会保障局</w:t>
            </w:r>
          </w:p>
        </w:tc>
        <w:tc>
          <w:tcPr>
            <w:tcW w:w="1317" w:type="dxa"/>
            <w:vAlign w:val="center"/>
          </w:tcPr>
          <w:p w14:paraId="5C590A2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孤儿、孤寡老人提供民政部门相关证明</w:t>
            </w:r>
          </w:p>
        </w:tc>
        <w:tc>
          <w:tcPr>
            <w:tcW w:w="3360" w:type="dxa"/>
            <w:vAlign w:val="center"/>
          </w:tcPr>
          <w:p w14:paraId="053529F0">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供养亲属抚恤金申领</w:t>
            </w:r>
          </w:p>
        </w:tc>
        <w:tc>
          <w:tcPr>
            <w:tcW w:w="5564" w:type="dxa"/>
            <w:vAlign w:val="center"/>
          </w:tcPr>
          <w:p w14:paraId="26D80848">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1.《工伤保险条例（2010年修订）》第三十九条。                                  2.《关于印发工伤保险经办规程的通知》第七十条。</w:t>
            </w:r>
          </w:p>
        </w:tc>
        <w:tc>
          <w:tcPr>
            <w:tcW w:w="1776" w:type="dxa"/>
            <w:vAlign w:val="center"/>
          </w:tcPr>
          <w:p w14:paraId="68D5F0B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民政部门或乡（镇）人民政府</w:t>
            </w:r>
          </w:p>
        </w:tc>
        <w:tc>
          <w:tcPr>
            <w:tcW w:w="735" w:type="dxa"/>
          </w:tcPr>
          <w:p w14:paraId="15CFDFF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28D7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1" w:hRule="atLeast"/>
          <w:tblHeader/>
        </w:trPr>
        <w:tc>
          <w:tcPr>
            <w:tcW w:w="819" w:type="dxa"/>
            <w:vAlign w:val="center"/>
          </w:tcPr>
          <w:p w14:paraId="3980B7B5">
            <w:pPr>
              <w:widowControl/>
              <w:kinsoku w:val="0"/>
              <w:autoSpaceDE w:val="0"/>
              <w:autoSpaceDN w:val="0"/>
              <w:adjustRightInd w:val="0"/>
              <w:snapToGrid w:val="0"/>
              <w:spacing w:before="66" w:line="195" w:lineRule="auto"/>
              <w:jc w:val="center"/>
              <w:textAlignment w:val="baseline"/>
              <w:rPr>
                <w:rFonts w:hint="default" w:ascii="Times New Roman" w:hAnsi="Times New Roman" w:eastAsia="Times New Roman" w:cs="Times New Roman"/>
                <w:snapToGrid w:val="0"/>
                <w:color w:val="000000"/>
                <w:kern w:val="0"/>
                <w:sz w:val="23"/>
                <w:szCs w:val="23"/>
                <w:lang w:val="en-US" w:eastAsia="zh-CN" w:bidi="ar-SA"/>
              </w:rPr>
            </w:pPr>
            <w:r>
              <w:rPr>
                <w:rFonts w:hint="default" w:ascii="Times New Roman" w:hAnsi="Times New Roman" w:eastAsia="Times New Roman" w:cs="Times New Roman"/>
                <w:snapToGrid w:val="0"/>
                <w:color w:val="000000"/>
                <w:kern w:val="0"/>
                <w:sz w:val="23"/>
                <w:szCs w:val="23"/>
                <w:lang w:val="en-US" w:eastAsia="zh-CN"/>
              </w:rPr>
              <w:t>38</w:t>
            </w:r>
          </w:p>
        </w:tc>
        <w:tc>
          <w:tcPr>
            <w:tcW w:w="1336" w:type="dxa"/>
            <w:vAlign w:val="center"/>
          </w:tcPr>
          <w:p w14:paraId="1FBECF4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彭阳县林业和草原局</w:t>
            </w:r>
          </w:p>
        </w:tc>
        <w:tc>
          <w:tcPr>
            <w:tcW w:w="1317" w:type="dxa"/>
            <w:vAlign w:val="center"/>
          </w:tcPr>
          <w:p w14:paraId="16878BF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验资报告</w:t>
            </w:r>
          </w:p>
        </w:tc>
        <w:tc>
          <w:tcPr>
            <w:tcW w:w="3360" w:type="dxa"/>
            <w:vAlign w:val="center"/>
          </w:tcPr>
          <w:p w14:paraId="1C5FFD0D">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开发未确定使用权的国有荒山、荒地、荒滩从事生产审查</w:t>
            </w:r>
          </w:p>
        </w:tc>
        <w:tc>
          <w:tcPr>
            <w:tcW w:w="5564" w:type="dxa"/>
            <w:vAlign w:val="center"/>
          </w:tcPr>
          <w:p w14:paraId="1FCE9014">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 xml:space="preserve">1.《中华人民共和国土地管理法》第四十一条。                               2.《宁夏回族自治区土地管理条例》第二十二条、第二十三条。                       </w:t>
            </w:r>
          </w:p>
          <w:p w14:paraId="2060B198">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 xml:space="preserve">3.原国土资源部《关于做好国有未利用地开发审批权下放和后续监管有关事项的通知》（国土资发〔2015〕3号）。                  </w:t>
            </w:r>
          </w:p>
          <w:p w14:paraId="6F7B8DC4">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4.《自治区自然资源厅关于加强国有未利用地开发管理的通知》（宁自然资规发〔2022〕7号）。                                5.《宁夏回族自治区草原管理条例》。</w:t>
            </w:r>
          </w:p>
        </w:tc>
        <w:tc>
          <w:tcPr>
            <w:tcW w:w="1776" w:type="dxa"/>
            <w:vAlign w:val="center"/>
          </w:tcPr>
          <w:p w14:paraId="3CB413F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会计事务所或者审计事务所</w:t>
            </w:r>
          </w:p>
        </w:tc>
        <w:tc>
          <w:tcPr>
            <w:tcW w:w="735" w:type="dxa"/>
          </w:tcPr>
          <w:p w14:paraId="5D25B60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07AB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77F318A5">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39</w:t>
            </w:r>
          </w:p>
        </w:tc>
        <w:tc>
          <w:tcPr>
            <w:tcW w:w="1336" w:type="dxa"/>
            <w:vAlign w:val="center"/>
          </w:tcPr>
          <w:p w14:paraId="389531C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彭阳县住房城乡</w:t>
            </w:r>
          </w:p>
          <w:p w14:paraId="198E064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建设局</w:t>
            </w:r>
          </w:p>
        </w:tc>
        <w:tc>
          <w:tcPr>
            <w:tcW w:w="1317" w:type="dxa"/>
            <w:vAlign w:val="center"/>
          </w:tcPr>
          <w:p w14:paraId="13F8185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同意使用该场地的书面材料</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场地属业主共有部分的</w:t>
            </w:r>
            <w:r>
              <w:rPr>
                <w:rFonts w:hint="default" w:ascii="Times New Roman" w:hAnsi="Times New Roman" w:eastAsia="仿宋_GB2312" w:cs="Times New Roman"/>
                <w:snapToGrid w:val="0"/>
                <w:color w:val="000000"/>
                <w:spacing w:val="7"/>
                <w:kern w:val="0"/>
                <w:sz w:val="24"/>
                <w:szCs w:val="24"/>
                <w:lang w:val="en" w:eastAsia="zh-CN" w:bidi="ar-SA"/>
              </w:rPr>
              <w:t>）</w:t>
            </w:r>
          </w:p>
        </w:tc>
        <w:tc>
          <w:tcPr>
            <w:tcW w:w="3360" w:type="dxa"/>
            <w:vAlign w:val="center"/>
          </w:tcPr>
          <w:p w14:paraId="6A9666E4">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设置大型户外广告及在城市建筑物、设施上悬挂、张贴宣传品审批</w:t>
            </w:r>
          </w:p>
        </w:tc>
        <w:tc>
          <w:tcPr>
            <w:tcW w:w="5564" w:type="dxa"/>
            <w:vAlign w:val="center"/>
          </w:tcPr>
          <w:p w14:paraId="2772082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1.《中华人民共和国民法典》第二百七十</w:t>
            </w:r>
            <w:bookmarkStart w:id="0" w:name="_GoBack"/>
            <w:bookmarkEnd w:id="0"/>
            <w:r>
              <w:rPr>
                <w:rFonts w:hint="default" w:ascii="Times New Roman" w:hAnsi="Times New Roman" w:eastAsia="仿宋_GB2312" w:cs="Times New Roman"/>
                <w:snapToGrid w:val="0"/>
                <w:color w:val="000000"/>
                <w:spacing w:val="7"/>
                <w:kern w:val="0"/>
                <w:sz w:val="24"/>
                <w:szCs w:val="24"/>
                <w:lang w:val="en-US" w:eastAsia="zh-CN" w:bidi="ar-SA"/>
              </w:rPr>
              <w:t>八条、第二百八十条。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2.《城市市容和环境卫生管理条例》第十一条第二款、第十七条第二款。</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3.《宁夏回族自治区市容环境卫生管理条例》第四条、第二十八条第二款。</w:t>
            </w:r>
          </w:p>
        </w:tc>
        <w:tc>
          <w:tcPr>
            <w:tcW w:w="1776" w:type="dxa"/>
            <w:vAlign w:val="center"/>
          </w:tcPr>
          <w:p w14:paraId="1816CCC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业主大会或者业主委员会</w:t>
            </w:r>
          </w:p>
        </w:tc>
        <w:tc>
          <w:tcPr>
            <w:tcW w:w="735" w:type="dxa"/>
          </w:tcPr>
          <w:p w14:paraId="1CA84C0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75D8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3" w:hRule="atLeast"/>
          <w:tblHeader/>
        </w:trPr>
        <w:tc>
          <w:tcPr>
            <w:tcW w:w="819" w:type="dxa"/>
            <w:vAlign w:val="center"/>
          </w:tcPr>
          <w:p w14:paraId="4BAFEB76">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40</w:t>
            </w:r>
          </w:p>
        </w:tc>
        <w:tc>
          <w:tcPr>
            <w:tcW w:w="1336" w:type="dxa"/>
            <w:vAlign w:val="center"/>
          </w:tcPr>
          <w:p w14:paraId="44B25AD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彭阳县住房城乡</w:t>
            </w:r>
          </w:p>
          <w:p w14:paraId="1C42D30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建设局</w:t>
            </w:r>
          </w:p>
        </w:tc>
        <w:tc>
          <w:tcPr>
            <w:tcW w:w="1317" w:type="dxa"/>
            <w:vAlign w:val="center"/>
          </w:tcPr>
          <w:p w14:paraId="15B3461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建筑起重机械检验检测报告</w:t>
            </w:r>
          </w:p>
        </w:tc>
        <w:tc>
          <w:tcPr>
            <w:tcW w:w="3360" w:type="dxa"/>
            <w:vAlign w:val="center"/>
          </w:tcPr>
          <w:p w14:paraId="11E26B83">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建筑起重机械使用登记</w:t>
            </w:r>
          </w:p>
        </w:tc>
        <w:tc>
          <w:tcPr>
            <w:tcW w:w="5564" w:type="dxa"/>
            <w:vAlign w:val="center"/>
          </w:tcPr>
          <w:p w14:paraId="5D018014">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1.《建设工程安全生产管理条例》第三十五条。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2.《特种设备安全监察条例》第十四条。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3.《建筑起重机械安全监督管理规定》第十七条。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4.《建筑起重机械备案登记办法》第十五条。</w:t>
            </w:r>
          </w:p>
        </w:tc>
        <w:tc>
          <w:tcPr>
            <w:tcW w:w="1776" w:type="dxa"/>
            <w:vAlign w:val="center"/>
          </w:tcPr>
          <w:p w14:paraId="43D0215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检测机构</w:t>
            </w:r>
          </w:p>
        </w:tc>
        <w:tc>
          <w:tcPr>
            <w:tcW w:w="735" w:type="dxa"/>
          </w:tcPr>
          <w:p w14:paraId="4700D19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40DE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blHeader/>
        </w:trPr>
        <w:tc>
          <w:tcPr>
            <w:tcW w:w="819" w:type="dxa"/>
            <w:vAlign w:val="center"/>
          </w:tcPr>
          <w:p w14:paraId="4C1DCF90">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41</w:t>
            </w:r>
          </w:p>
        </w:tc>
        <w:tc>
          <w:tcPr>
            <w:tcW w:w="1336" w:type="dxa"/>
            <w:vAlign w:val="center"/>
          </w:tcPr>
          <w:p w14:paraId="34C857F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彭阳县交通运输局</w:t>
            </w:r>
          </w:p>
        </w:tc>
        <w:tc>
          <w:tcPr>
            <w:tcW w:w="1317" w:type="dxa"/>
            <w:vAlign w:val="center"/>
          </w:tcPr>
          <w:p w14:paraId="7F2C8D3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投资人、负责人资信证明</w:t>
            </w:r>
          </w:p>
        </w:tc>
        <w:tc>
          <w:tcPr>
            <w:tcW w:w="3360" w:type="dxa"/>
            <w:vAlign w:val="center"/>
          </w:tcPr>
          <w:p w14:paraId="15E37AF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巡游出租汽车经营许可初次申请</w:t>
            </w:r>
          </w:p>
        </w:tc>
        <w:tc>
          <w:tcPr>
            <w:tcW w:w="5564" w:type="dxa"/>
            <w:vAlign w:val="center"/>
          </w:tcPr>
          <w:p w14:paraId="03FCF8DE">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1.《中华人民共和国道路运输条例》第八十二条。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2.《巡游出租汽车经营服务管理规定》第九条。</w:t>
            </w:r>
          </w:p>
        </w:tc>
        <w:tc>
          <w:tcPr>
            <w:tcW w:w="1776" w:type="dxa"/>
            <w:vAlign w:val="center"/>
          </w:tcPr>
          <w:p w14:paraId="41414E3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金融机构</w:t>
            </w:r>
          </w:p>
        </w:tc>
        <w:tc>
          <w:tcPr>
            <w:tcW w:w="735" w:type="dxa"/>
          </w:tcPr>
          <w:p w14:paraId="494EA2F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6DAF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7" w:hRule="atLeast"/>
          <w:tblHeader/>
        </w:trPr>
        <w:tc>
          <w:tcPr>
            <w:tcW w:w="819" w:type="dxa"/>
            <w:vAlign w:val="center"/>
          </w:tcPr>
          <w:p w14:paraId="641B8B4C">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42</w:t>
            </w:r>
          </w:p>
        </w:tc>
        <w:tc>
          <w:tcPr>
            <w:tcW w:w="1336" w:type="dxa"/>
            <w:vAlign w:val="center"/>
          </w:tcPr>
          <w:p w14:paraId="5FFE2A2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彭阳县交通运输局</w:t>
            </w:r>
          </w:p>
        </w:tc>
        <w:tc>
          <w:tcPr>
            <w:tcW w:w="1317" w:type="dxa"/>
            <w:vAlign w:val="center"/>
          </w:tcPr>
          <w:p w14:paraId="1EA7CA9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维修检测设备及计量设备检定合格证明</w:t>
            </w:r>
          </w:p>
        </w:tc>
        <w:tc>
          <w:tcPr>
            <w:tcW w:w="3360" w:type="dxa"/>
            <w:vAlign w:val="center"/>
          </w:tcPr>
          <w:p w14:paraId="31183C05">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机动车维修经营备案</w:t>
            </w:r>
          </w:p>
        </w:tc>
        <w:tc>
          <w:tcPr>
            <w:tcW w:w="5564" w:type="dxa"/>
            <w:vAlign w:val="center"/>
          </w:tcPr>
          <w:p w14:paraId="1EFF69D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1.《中华人民共和国道路运输条例》第三十七条。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2.《机动车维修管理规定》第十五条。</w:t>
            </w:r>
          </w:p>
        </w:tc>
        <w:tc>
          <w:tcPr>
            <w:tcW w:w="1776" w:type="dxa"/>
            <w:vAlign w:val="center"/>
          </w:tcPr>
          <w:p w14:paraId="58A1BCA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交通运输</w:t>
            </w:r>
          </w:p>
          <w:p w14:paraId="0FBE4FB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部门</w:t>
            </w:r>
          </w:p>
        </w:tc>
        <w:tc>
          <w:tcPr>
            <w:tcW w:w="735" w:type="dxa"/>
          </w:tcPr>
          <w:p w14:paraId="70B2A2B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3BA3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2" w:hRule="atLeast"/>
          <w:tblHeader/>
        </w:trPr>
        <w:tc>
          <w:tcPr>
            <w:tcW w:w="819" w:type="dxa"/>
            <w:vAlign w:val="center"/>
          </w:tcPr>
          <w:p w14:paraId="5D40FE7E">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43</w:t>
            </w:r>
          </w:p>
        </w:tc>
        <w:tc>
          <w:tcPr>
            <w:tcW w:w="1336" w:type="dxa"/>
            <w:vAlign w:val="center"/>
          </w:tcPr>
          <w:p w14:paraId="245D2B1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彭阳县交通运输局</w:t>
            </w:r>
          </w:p>
        </w:tc>
        <w:tc>
          <w:tcPr>
            <w:tcW w:w="1317" w:type="dxa"/>
            <w:vAlign w:val="center"/>
          </w:tcPr>
          <w:p w14:paraId="354C191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房屋所有人自行提供符合房屋安全的资料，无须住建部门开具相关证明</w:t>
            </w:r>
          </w:p>
        </w:tc>
        <w:tc>
          <w:tcPr>
            <w:tcW w:w="3360" w:type="dxa"/>
            <w:vAlign w:val="center"/>
          </w:tcPr>
          <w:p w14:paraId="5F3F6835">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从事道路货物运输站</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场</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经营业务的备案</w:t>
            </w:r>
          </w:p>
        </w:tc>
        <w:tc>
          <w:tcPr>
            <w:tcW w:w="5564" w:type="dxa"/>
            <w:vAlign w:val="center"/>
          </w:tcPr>
          <w:p w14:paraId="5C4AB1F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1.《中华人民共和国道路运输条例》第三十六条、第三十九条。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2.《道路货物运输及站场管理规定》第九条。</w:t>
            </w:r>
          </w:p>
        </w:tc>
        <w:tc>
          <w:tcPr>
            <w:tcW w:w="1776" w:type="dxa"/>
            <w:vAlign w:val="center"/>
          </w:tcPr>
          <w:p w14:paraId="2591E27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住建部门</w:t>
            </w:r>
          </w:p>
        </w:tc>
        <w:tc>
          <w:tcPr>
            <w:tcW w:w="735" w:type="dxa"/>
          </w:tcPr>
          <w:p w14:paraId="5D7C457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218C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blHeader/>
        </w:trPr>
        <w:tc>
          <w:tcPr>
            <w:tcW w:w="819" w:type="dxa"/>
            <w:vAlign w:val="center"/>
          </w:tcPr>
          <w:p w14:paraId="64EDF80D">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44</w:t>
            </w:r>
          </w:p>
        </w:tc>
        <w:tc>
          <w:tcPr>
            <w:tcW w:w="1336" w:type="dxa"/>
            <w:vAlign w:val="center"/>
          </w:tcPr>
          <w:p w14:paraId="77CAB9E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彭阳县交通运输局</w:t>
            </w:r>
          </w:p>
        </w:tc>
        <w:tc>
          <w:tcPr>
            <w:tcW w:w="1317" w:type="dxa"/>
            <w:vAlign w:val="center"/>
          </w:tcPr>
          <w:p w14:paraId="603D19E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资质证明</w:t>
            </w:r>
          </w:p>
        </w:tc>
        <w:tc>
          <w:tcPr>
            <w:tcW w:w="3360" w:type="dxa"/>
            <w:vAlign w:val="center"/>
          </w:tcPr>
          <w:p w14:paraId="2261E1CD">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水产苗种生产经营审批</w:t>
            </w:r>
          </w:p>
        </w:tc>
        <w:tc>
          <w:tcPr>
            <w:tcW w:w="5564" w:type="dxa"/>
            <w:vAlign w:val="center"/>
          </w:tcPr>
          <w:p w14:paraId="6481F01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1.《中华人民共和国渔业法》第十六条。                         2.《水产苗种管理办法》第十二条、第十三条。</w:t>
            </w:r>
          </w:p>
        </w:tc>
        <w:tc>
          <w:tcPr>
            <w:tcW w:w="1776" w:type="dxa"/>
            <w:vAlign w:val="center"/>
          </w:tcPr>
          <w:p w14:paraId="748500E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苗种主管部门、申请人</w:t>
            </w:r>
          </w:p>
        </w:tc>
        <w:tc>
          <w:tcPr>
            <w:tcW w:w="735" w:type="dxa"/>
          </w:tcPr>
          <w:p w14:paraId="2822B0D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1DF3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5102CD8E">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45</w:t>
            </w:r>
          </w:p>
        </w:tc>
        <w:tc>
          <w:tcPr>
            <w:tcW w:w="1336" w:type="dxa"/>
            <w:vAlign w:val="center"/>
          </w:tcPr>
          <w:p w14:paraId="63E019E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彭阳县农业农村局</w:t>
            </w:r>
          </w:p>
        </w:tc>
        <w:tc>
          <w:tcPr>
            <w:tcW w:w="1317" w:type="dxa"/>
            <w:vAlign w:val="center"/>
          </w:tcPr>
          <w:p w14:paraId="3D7C2CE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健康证明</w:t>
            </w:r>
          </w:p>
        </w:tc>
        <w:tc>
          <w:tcPr>
            <w:tcW w:w="3360" w:type="dxa"/>
            <w:vAlign w:val="center"/>
          </w:tcPr>
          <w:p w14:paraId="7F3D917B">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生鲜乳收购站许可</w:t>
            </w:r>
          </w:p>
        </w:tc>
        <w:tc>
          <w:tcPr>
            <w:tcW w:w="5564" w:type="dxa"/>
            <w:vAlign w:val="center"/>
          </w:tcPr>
          <w:p w14:paraId="6B3CECCA">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1.《乳品质量安全监督管理条例》第二十条。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2.《生鲜乳生产收购管理办法》第十八条。</w:t>
            </w:r>
          </w:p>
        </w:tc>
        <w:tc>
          <w:tcPr>
            <w:tcW w:w="1776" w:type="dxa"/>
            <w:vAlign w:val="center"/>
          </w:tcPr>
          <w:p w14:paraId="0958FE6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乡镇或社区以上医疗机构</w:t>
            </w:r>
          </w:p>
        </w:tc>
        <w:tc>
          <w:tcPr>
            <w:tcW w:w="735" w:type="dxa"/>
          </w:tcPr>
          <w:p w14:paraId="639EA4E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3021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4E05F6BC">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46</w:t>
            </w:r>
          </w:p>
        </w:tc>
        <w:tc>
          <w:tcPr>
            <w:tcW w:w="1336" w:type="dxa"/>
            <w:vAlign w:val="center"/>
          </w:tcPr>
          <w:p w14:paraId="567C5B1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彭阳县农业农村局</w:t>
            </w:r>
          </w:p>
        </w:tc>
        <w:tc>
          <w:tcPr>
            <w:tcW w:w="1317" w:type="dxa"/>
            <w:vAlign w:val="center"/>
          </w:tcPr>
          <w:p w14:paraId="3F14205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健康证明</w:t>
            </w:r>
          </w:p>
        </w:tc>
        <w:tc>
          <w:tcPr>
            <w:tcW w:w="3360" w:type="dxa"/>
            <w:vAlign w:val="center"/>
          </w:tcPr>
          <w:p w14:paraId="103E8E7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渔业船舶船员证书核发</w:t>
            </w:r>
          </w:p>
        </w:tc>
        <w:tc>
          <w:tcPr>
            <w:tcW w:w="5564" w:type="dxa"/>
            <w:vAlign w:val="center"/>
          </w:tcPr>
          <w:p w14:paraId="5213B27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1.《船员条例》第五条、第六十四条。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2.《农业部公告第2196号》附件2第七项。</w:t>
            </w:r>
          </w:p>
        </w:tc>
        <w:tc>
          <w:tcPr>
            <w:tcW w:w="1776" w:type="dxa"/>
            <w:vAlign w:val="center"/>
          </w:tcPr>
          <w:p w14:paraId="5916E34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乡镇或社区以上医疗机构</w:t>
            </w:r>
          </w:p>
        </w:tc>
        <w:tc>
          <w:tcPr>
            <w:tcW w:w="735" w:type="dxa"/>
          </w:tcPr>
          <w:p w14:paraId="3D8692C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5696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73686C25">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47</w:t>
            </w:r>
          </w:p>
        </w:tc>
        <w:tc>
          <w:tcPr>
            <w:tcW w:w="1336" w:type="dxa"/>
            <w:vAlign w:val="center"/>
          </w:tcPr>
          <w:p w14:paraId="741AC54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彭阳县农业农村局</w:t>
            </w:r>
          </w:p>
        </w:tc>
        <w:tc>
          <w:tcPr>
            <w:tcW w:w="1317" w:type="dxa"/>
            <w:vAlign w:val="center"/>
          </w:tcPr>
          <w:p w14:paraId="6A49556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菌种检验人员生产技术人员资格证明</w:t>
            </w:r>
          </w:p>
        </w:tc>
        <w:tc>
          <w:tcPr>
            <w:tcW w:w="3360" w:type="dxa"/>
            <w:vAlign w:val="center"/>
          </w:tcPr>
          <w:p w14:paraId="75E6E5A9">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食用菌母种和原种生产</w:t>
            </w:r>
          </w:p>
          <w:p w14:paraId="00215B6B">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经营许可</w:t>
            </w:r>
          </w:p>
        </w:tc>
        <w:tc>
          <w:tcPr>
            <w:tcW w:w="5564" w:type="dxa"/>
            <w:vAlign w:val="center"/>
          </w:tcPr>
          <w:p w14:paraId="7FEE1E22">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1.《中华人民共和国种子法》第九十一条。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2.《食用菌菌种管理办法》第一条、第十七条。</w:t>
            </w:r>
          </w:p>
        </w:tc>
        <w:tc>
          <w:tcPr>
            <w:tcW w:w="1776" w:type="dxa"/>
            <w:vAlign w:val="center"/>
          </w:tcPr>
          <w:p w14:paraId="308D982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省级农业行政主管部门</w:t>
            </w:r>
          </w:p>
        </w:tc>
        <w:tc>
          <w:tcPr>
            <w:tcW w:w="735" w:type="dxa"/>
          </w:tcPr>
          <w:p w14:paraId="7A110B6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4EA0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tblHeader/>
        </w:trPr>
        <w:tc>
          <w:tcPr>
            <w:tcW w:w="819" w:type="dxa"/>
            <w:vAlign w:val="center"/>
          </w:tcPr>
          <w:p w14:paraId="4E54A485">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48</w:t>
            </w:r>
          </w:p>
        </w:tc>
        <w:tc>
          <w:tcPr>
            <w:tcW w:w="1336" w:type="dxa"/>
            <w:vAlign w:val="center"/>
          </w:tcPr>
          <w:p w14:paraId="5CE7CE9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彭阳县农业农村局</w:t>
            </w:r>
          </w:p>
        </w:tc>
        <w:tc>
          <w:tcPr>
            <w:tcW w:w="1317" w:type="dxa"/>
            <w:vAlign w:val="center"/>
          </w:tcPr>
          <w:p w14:paraId="131AFB7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品种权人</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品种选育人</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授权的书面证明</w:t>
            </w:r>
          </w:p>
        </w:tc>
        <w:tc>
          <w:tcPr>
            <w:tcW w:w="3360" w:type="dxa"/>
            <w:vAlign w:val="center"/>
          </w:tcPr>
          <w:p w14:paraId="368AB6CA">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食用菌母种和原种生产</w:t>
            </w:r>
          </w:p>
          <w:p w14:paraId="1CDC1BFE">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经营许可</w:t>
            </w:r>
          </w:p>
        </w:tc>
        <w:tc>
          <w:tcPr>
            <w:tcW w:w="5564" w:type="dxa"/>
            <w:vAlign w:val="center"/>
          </w:tcPr>
          <w:p w14:paraId="681AA5FB">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1.《中华人民共和国种子法》第九十一条。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2.《食用菌菌种管理办法》第一条、第十七条。</w:t>
            </w:r>
          </w:p>
        </w:tc>
        <w:tc>
          <w:tcPr>
            <w:tcW w:w="1776" w:type="dxa"/>
            <w:vAlign w:val="center"/>
          </w:tcPr>
          <w:p w14:paraId="141BF5C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品种权人</w:t>
            </w:r>
          </w:p>
        </w:tc>
        <w:tc>
          <w:tcPr>
            <w:tcW w:w="735" w:type="dxa"/>
          </w:tcPr>
          <w:p w14:paraId="704210C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644A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7B878E76">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49</w:t>
            </w:r>
          </w:p>
        </w:tc>
        <w:tc>
          <w:tcPr>
            <w:tcW w:w="1336" w:type="dxa"/>
            <w:vAlign w:val="center"/>
          </w:tcPr>
          <w:p w14:paraId="35E01DE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彭阳县农业农村局</w:t>
            </w:r>
          </w:p>
        </w:tc>
        <w:tc>
          <w:tcPr>
            <w:tcW w:w="1317" w:type="dxa"/>
            <w:vAlign w:val="center"/>
          </w:tcPr>
          <w:p w14:paraId="3930B5A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渔业船员培训证明</w:t>
            </w:r>
          </w:p>
        </w:tc>
        <w:tc>
          <w:tcPr>
            <w:tcW w:w="3360" w:type="dxa"/>
            <w:vAlign w:val="center"/>
          </w:tcPr>
          <w:p w14:paraId="770DAF58">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渔业船舶船员证书核发</w:t>
            </w:r>
          </w:p>
        </w:tc>
        <w:tc>
          <w:tcPr>
            <w:tcW w:w="5564" w:type="dxa"/>
            <w:vAlign w:val="center"/>
          </w:tcPr>
          <w:p w14:paraId="5CF3ECE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1.《船员条例》第六十五条。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2.《农业部公告第2196号》附件2第6项。</w:t>
            </w:r>
          </w:p>
        </w:tc>
        <w:tc>
          <w:tcPr>
            <w:tcW w:w="1776" w:type="dxa"/>
            <w:vAlign w:val="center"/>
          </w:tcPr>
          <w:p w14:paraId="6AD3FB2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渔业船员培训机构</w:t>
            </w:r>
          </w:p>
        </w:tc>
        <w:tc>
          <w:tcPr>
            <w:tcW w:w="735" w:type="dxa"/>
          </w:tcPr>
          <w:p w14:paraId="7B69897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4A1F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11B78D99">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50</w:t>
            </w:r>
          </w:p>
        </w:tc>
        <w:tc>
          <w:tcPr>
            <w:tcW w:w="1336" w:type="dxa"/>
            <w:vAlign w:val="center"/>
          </w:tcPr>
          <w:p w14:paraId="48646BE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彭阳县农业农村局</w:t>
            </w:r>
          </w:p>
        </w:tc>
        <w:tc>
          <w:tcPr>
            <w:tcW w:w="1317" w:type="dxa"/>
            <w:vAlign w:val="center"/>
          </w:tcPr>
          <w:p w14:paraId="12EE39F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进口渔业船舶的准予进口批准文件和办结海关手续的</w:t>
            </w:r>
          </w:p>
          <w:p w14:paraId="108DEB8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证明</w:t>
            </w:r>
          </w:p>
        </w:tc>
        <w:tc>
          <w:tcPr>
            <w:tcW w:w="3360" w:type="dxa"/>
            <w:vAlign w:val="center"/>
          </w:tcPr>
          <w:p w14:paraId="14B9C6BC">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渔业船舶国籍登记</w:t>
            </w:r>
          </w:p>
        </w:tc>
        <w:tc>
          <w:tcPr>
            <w:tcW w:w="5564" w:type="dxa"/>
            <w:vAlign w:val="center"/>
          </w:tcPr>
          <w:p w14:paraId="29A5F8A2">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1.《中华人民共和国海上交通安全法》第三十三条。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2.《渔港水域交通安全管理条例》第十二条</w:t>
            </w:r>
            <w:r>
              <w:rPr>
                <w:rFonts w:hint="eastAsia" w:ascii="Times New Roman" w:hAnsi="Times New Roman" w:eastAsia="仿宋_GB2312" w:cs="Times New Roman"/>
                <w:snapToGrid w:val="0"/>
                <w:color w:val="000000"/>
                <w:spacing w:val="7"/>
                <w:kern w:val="0"/>
                <w:sz w:val="24"/>
                <w:szCs w:val="24"/>
                <w:lang w:val="en-US"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3.《渔业船舶登记办法》第十七条。</w:t>
            </w:r>
          </w:p>
        </w:tc>
        <w:tc>
          <w:tcPr>
            <w:tcW w:w="1776" w:type="dxa"/>
            <w:vAlign w:val="center"/>
          </w:tcPr>
          <w:p w14:paraId="671763B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农业农村部、海关</w:t>
            </w:r>
          </w:p>
          <w:p w14:paraId="7B27DCF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部门</w:t>
            </w:r>
          </w:p>
        </w:tc>
        <w:tc>
          <w:tcPr>
            <w:tcW w:w="735" w:type="dxa"/>
          </w:tcPr>
          <w:p w14:paraId="3F4FD3A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4483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48F30D38">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51</w:t>
            </w:r>
          </w:p>
        </w:tc>
        <w:tc>
          <w:tcPr>
            <w:tcW w:w="1336" w:type="dxa"/>
            <w:vAlign w:val="center"/>
          </w:tcPr>
          <w:p w14:paraId="617BBF7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彭阳县农业农村局</w:t>
            </w:r>
          </w:p>
        </w:tc>
        <w:tc>
          <w:tcPr>
            <w:tcW w:w="1317" w:type="dxa"/>
            <w:vAlign w:val="center"/>
          </w:tcPr>
          <w:p w14:paraId="387DB7D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出厂合格证明或进口凭证</w:t>
            </w:r>
          </w:p>
        </w:tc>
        <w:tc>
          <w:tcPr>
            <w:tcW w:w="3360" w:type="dxa"/>
            <w:vAlign w:val="center"/>
          </w:tcPr>
          <w:p w14:paraId="044655F5">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拖拉机和联合收割机登记</w:t>
            </w:r>
          </w:p>
        </w:tc>
        <w:tc>
          <w:tcPr>
            <w:tcW w:w="5564" w:type="dxa"/>
            <w:vAlign w:val="center"/>
          </w:tcPr>
          <w:p w14:paraId="01702FDD">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1.《中华人民共和国道路交通安全法》第九条、第一百二十一条。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2.《拖拉机和联合收割机登记规定》第八条。</w:t>
            </w:r>
          </w:p>
        </w:tc>
        <w:tc>
          <w:tcPr>
            <w:tcW w:w="1776" w:type="dxa"/>
            <w:vAlign w:val="center"/>
          </w:tcPr>
          <w:p w14:paraId="4E2A919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生产、销售单位或修理单位</w:t>
            </w:r>
          </w:p>
        </w:tc>
        <w:tc>
          <w:tcPr>
            <w:tcW w:w="735" w:type="dxa"/>
          </w:tcPr>
          <w:p w14:paraId="28DCA10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6609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3FC69A05">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52</w:t>
            </w:r>
          </w:p>
        </w:tc>
        <w:tc>
          <w:tcPr>
            <w:tcW w:w="1336" w:type="dxa"/>
            <w:vAlign w:val="center"/>
          </w:tcPr>
          <w:p w14:paraId="64DE370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彭阳县农业农村局</w:t>
            </w:r>
          </w:p>
        </w:tc>
        <w:tc>
          <w:tcPr>
            <w:tcW w:w="1317" w:type="dxa"/>
            <w:vAlign w:val="center"/>
          </w:tcPr>
          <w:p w14:paraId="557BA8F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安全技术检验合格证明</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免检产品除外</w:t>
            </w:r>
            <w:r>
              <w:rPr>
                <w:rFonts w:hint="default" w:ascii="Times New Roman" w:hAnsi="Times New Roman" w:eastAsia="仿宋_GB2312" w:cs="Times New Roman"/>
                <w:snapToGrid w:val="0"/>
                <w:color w:val="000000"/>
                <w:spacing w:val="7"/>
                <w:kern w:val="0"/>
                <w:sz w:val="24"/>
                <w:szCs w:val="24"/>
                <w:lang w:val="en" w:eastAsia="zh-CN" w:bidi="ar-SA"/>
              </w:rPr>
              <w:t>）</w:t>
            </w:r>
          </w:p>
        </w:tc>
        <w:tc>
          <w:tcPr>
            <w:tcW w:w="3360" w:type="dxa"/>
            <w:vAlign w:val="center"/>
          </w:tcPr>
          <w:p w14:paraId="190AA8F5">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拖拉机和联合收割机登记</w:t>
            </w:r>
          </w:p>
        </w:tc>
        <w:tc>
          <w:tcPr>
            <w:tcW w:w="5564" w:type="dxa"/>
            <w:vAlign w:val="center"/>
          </w:tcPr>
          <w:p w14:paraId="3D33515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1.《农业机械安全监督管理条例》第二十一条。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2.《拖拉机和联合收割机登记规定》第八条。</w:t>
            </w:r>
          </w:p>
        </w:tc>
        <w:tc>
          <w:tcPr>
            <w:tcW w:w="1776" w:type="dxa"/>
            <w:vAlign w:val="center"/>
          </w:tcPr>
          <w:p w14:paraId="50DF336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农业农村部门</w:t>
            </w:r>
          </w:p>
        </w:tc>
        <w:tc>
          <w:tcPr>
            <w:tcW w:w="735" w:type="dxa"/>
          </w:tcPr>
          <w:p w14:paraId="1BB11F9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71A6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2946D419">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53</w:t>
            </w:r>
          </w:p>
        </w:tc>
        <w:tc>
          <w:tcPr>
            <w:tcW w:w="1336" w:type="dxa"/>
            <w:vAlign w:val="center"/>
          </w:tcPr>
          <w:p w14:paraId="3D5943C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彭阳县文化旅游广电局</w:t>
            </w:r>
          </w:p>
        </w:tc>
        <w:tc>
          <w:tcPr>
            <w:tcW w:w="1317" w:type="dxa"/>
            <w:vAlign w:val="center"/>
          </w:tcPr>
          <w:p w14:paraId="535E961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消防安全批准证明</w:t>
            </w:r>
          </w:p>
        </w:tc>
        <w:tc>
          <w:tcPr>
            <w:tcW w:w="3360" w:type="dxa"/>
            <w:vAlign w:val="center"/>
          </w:tcPr>
          <w:p w14:paraId="68F58128">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从事互联网上网服务经营活动审批</w:t>
            </w:r>
          </w:p>
        </w:tc>
        <w:tc>
          <w:tcPr>
            <w:tcW w:w="5564" w:type="dxa"/>
            <w:vAlign w:val="center"/>
          </w:tcPr>
          <w:p w14:paraId="71850D88">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《互联网上网服务营业场所管理条例》第十一条。</w:t>
            </w:r>
          </w:p>
        </w:tc>
        <w:tc>
          <w:tcPr>
            <w:tcW w:w="1776" w:type="dxa"/>
            <w:vAlign w:val="center"/>
          </w:tcPr>
          <w:p w14:paraId="4639558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消防部门</w:t>
            </w:r>
          </w:p>
        </w:tc>
        <w:tc>
          <w:tcPr>
            <w:tcW w:w="735" w:type="dxa"/>
          </w:tcPr>
          <w:p w14:paraId="6C1A27E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2DE3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367C84C7">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54</w:t>
            </w:r>
          </w:p>
        </w:tc>
        <w:tc>
          <w:tcPr>
            <w:tcW w:w="1336" w:type="dxa"/>
            <w:vAlign w:val="center"/>
          </w:tcPr>
          <w:p w14:paraId="678AA26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彭阳县文化旅游广电局</w:t>
            </w:r>
          </w:p>
        </w:tc>
        <w:tc>
          <w:tcPr>
            <w:tcW w:w="1317" w:type="dxa"/>
            <w:vAlign w:val="center"/>
          </w:tcPr>
          <w:p w14:paraId="167B486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消防安全许可证明</w:t>
            </w:r>
          </w:p>
        </w:tc>
        <w:tc>
          <w:tcPr>
            <w:tcW w:w="3360" w:type="dxa"/>
            <w:vAlign w:val="center"/>
          </w:tcPr>
          <w:p w14:paraId="7EAC0AA6">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娱乐场所申请从事娱乐场所经营活动审批</w:t>
            </w:r>
          </w:p>
        </w:tc>
        <w:tc>
          <w:tcPr>
            <w:tcW w:w="5564" w:type="dxa"/>
            <w:vAlign w:val="center"/>
          </w:tcPr>
          <w:p w14:paraId="5F02FD7A">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1.《中华人民共和国消防法》第十五条。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2.《娱乐场所管理办法》第七条。</w:t>
            </w:r>
          </w:p>
        </w:tc>
        <w:tc>
          <w:tcPr>
            <w:tcW w:w="1776" w:type="dxa"/>
            <w:vAlign w:val="center"/>
          </w:tcPr>
          <w:p w14:paraId="30D195F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消防部门</w:t>
            </w:r>
          </w:p>
        </w:tc>
        <w:tc>
          <w:tcPr>
            <w:tcW w:w="735" w:type="dxa"/>
          </w:tcPr>
          <w:p w14:paraId="195A68E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6A4E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8" w:hRule="atLeast"/>
          <w:tblHeader/>
        </w:trPr>
        <w:tc>
          <w:tcPr>
            <w:tcW w:w="819" w:type="dxa"/>
            <w:vAlign w:val="center"/>
          </w:tcPr>
          <w:p w14:paraId="3C022B95">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55</w:t>
            </w:r>
          </w:p>
        </w:tc>
        <w:tc>
          <w:tcPr>
            <w:tcW w:w="1336" w:type="dxa"/>
            <w:vAlign w:val="center"/>
          </w:tcPr>
          <w:p w14:paraId="1888774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彭阳县卫生健康局</w:t>
            </w:r>
          </w:p>
        </w:tc>
        <w:tc>
          <w:tcPr>
            <w:tcW w:w="1317" w:type="dxa"/>
            <w:vAlign w:val="center"/>
          </w:tcPr>
          <w:p w14:paraId="3FE176A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健康合格证明</w:t>
            </w:r>
          </w:p>
        </w:tc>
        <w:tc>
          <w:tcPr>
            <w:tcW w:w="3360" w:type="dxa"/>
            <w:vAlign w:val="center"/>
          </w:tcPr>
          <w:p w14:paraId="46ECF8E4">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公共场所卫生许可</w:t>
            </w:r>
          </w:p>
        </w:tc>
        <w:tc>
          <w:tcPr>
            <w:tcW w:w="5564" w:type="dxa"/>
            <w:vAlign w:val="center"/>
          </w:tcPr>
          <w:p w14:paraId="333E9769">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1.《公共场所卫生管理条例》第七条。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2.《中华人民共和国传染病防治法实施办法》第十九条。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3.《艾滋病防治条例》第三十条。</w:t>
            </w:r>
          </w:p>
        </w:tc>
        <w:tc>
          <w:tcPr>
            <w:tcW w:w="1776" w:type="dxa"/>
            <w:vAlign w:val="center"/>
          </w:tcPr>
          <w:p w14:paraId="518C52C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医疗机构</w:t>
            </w:r>
          </w:p>
        </w:tc>
        <w:tc>
          <w:tcPr>
            <w:tcW w:w="735" w:type="dxa"/>
          </w:tcPr>
          <w:p w14:paraId="01AC005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7CA6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0" w:hRule="atLeast"/>
          <w:tblHeader/>
        </w:trPr>
        <w:tc>
          <w:tcPr>
            <w:tcW w:w="819" w:type="dxa"/>
            <w:vAlign w:val="center"/>
          </w:tcPr>
          <w:p w14:paraId="7C8CEB05">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56</w:t>
            </w:r>
          </w:p>
        </w:tc>
        <w:tc>
          <w:tcPr>
            <w:tcW w:w="1336" w:type="dxa"/>
            <w:vAlign w:val="center"/>
          </w:tcPr>
          <w:p w14:paraId="402DDD5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彭阳县卫生健康局</w:t>
            </w:r>
          </w:p>
        </w:tc>
        <w:tc>
          <w:tcPr>
            <w:tcW w:w="1317" w:type="dxa"/>
            <w:vAlign w:val="center"/>
          </w:tcPr>
          <w:p w14:paraId="5E18667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死亡医学证明</w:t>
            </w:r>
          </w:p>
        </w:tc>
        <w:tc>
          <w:tcPr>
            <w:tcW w:w="3360" w:type="dxa"/>
            <w:vAlign w:val="center"/>
          </w:tcPr>
          <w:p w14:paraId="61970E48">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开具死亡医学证明</w:t>
            </w:r>
          </w:p>
        </w:tc>
        <w:tc>
          <w:tcPr>
            <w:tcW w:w="5564" w:type="dxa"/>
            <w:vAlign w:val="center"/>
          </w:tcPr>
          <w:p w14:paraId="4E85DF82">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 xml:space="preserve">《关于进一步规范人口死亡医学证明和信息登记管理工作的通知》（国卫规划发〔2013〕57号）。                           </w:t>
            </w:r>
          </w:p>
          <w:p w14:paraId="730EC982">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p>
        </w:tc>
        <w:tc>
          <w:tcPr>
            <w:tcW w:w="1776" w:type="dxa"/>
            <w:vAlign w:val="center"/>
          </w:tcPr>
          <w:p w14:paraId="7092168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医疗机构</w:t>
            </w:r>
          </w:p>
        </w:tc>
        <w:tc>
          <w:tcPr>
            <w:tcW w:w="735" w:type="dxa"/>
          </w:tcPr>
          <w:p w14:paraId="7514561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1443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1" w:hRule="atLeast"/>
          <w:tblHeader/>
        </w:trPr>
        <w:tc>
          <w:tcPr>
            <w:tcW w:w="819" w:type="dxa"/>
            <w:vAlign w:val="center"/>
          </w:tcPr>
          <w:p w14:paraId="3B2A31C8">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57</w:t>
            </w:r>
          </w:p>
        </w:tc>
        <w:tc>
          <w:tcPr>
            <w:tcW w:w="1336" w:type="dxa"/>
            <w:vAlign w:val="center"/>
          </w:tcPr>
          <w:p w14:paraId="3C9E98A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彭阳县卫生健康局</w:t>
            </w:r>
          </w:p>
        </w:tc>
        <w:tc>
          <w:tcPr>
            <w:tcW w:w="1317" w:type="dxa"/>
            <w:vAlign w:val="center"/>
          </w:tcPr>
          <w:p w14:paraId="4B547BD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护士注册</w:t>
            </w:r>
          </w:p>
        </w:tc>
        <w:tc>
          <w:tcPr>
            <w:tcW w:w="3360" w:type="dxa"/>
            <w:vAlign w:val="center"/>
          </w:tcPr>
          <w:p w14:paraId="42E32F7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护士执业注册</w:t>
            </w:r>
          </w:p>
        </w:tc>
        <w:tc>
          <w:tcPr>
            <w:tcW w:w="5564" w:type="dxa"/>
            <w:vAlign w:val="center"/>
          </w:tcPr>
          <w:p w14:paraId="4A20C660">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1.《中华人民共和国医师法》第十四条。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2.《护士执业注册管理办法》第九条。</w:t>
            </w:r>
          </w:p>
        </w:tc>
        <w:tc>
          <w:tcPr>
            <w:tcW w:w="1776" w:type="dxa"/>
            <w:vAlign w:val="center"/>
          </w:tcPr>
          <w:p w14:paraId="72E281C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卫生健</w:t>
            </w:r>
          </w:p>
          <w:p w14:paraId="60D41D2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康局</w:t>
            </w:r>
          </w:p>
        </w:tc>
        <w:tc>
          <w:tcPr>
            <w:tcW w:w="735" w:type="dxa"/>
          </w:tcPr>
          <w:p w14:paraId="5957092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1209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8" w:hRule="atLeast"/>
          <w:tblHeader/>
        </w:trPr>
        <w:tc>
          <w:tcPr>
            <w:tcW w:w="819" w:type="dxa"/>
            <w:vAlign w:val="center"/>
          </w:tcPr>
          <w:p w14:paraId="7ECB7FF5">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58</w:t>
            </w:r>
          </w:p>
        </w:tc>
        <w:tc>
          <w:tcPr>
            <w:tcW w:w="1336" w:type="dxa"/>
            <w:vAlign w:val="center"/>
          </w:tcPr>
          <w:p w14:paraId="6B7A2CC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彭阳县卫生健康局</w:t>
            </w:r>
          </w:p>
        </w:tc>
        <w:tc>
          <w:tcPr>
            <w:tcW w:w="1317" w:type="dxa"/>
            <w:vAlign w:val="center"/>
          </w:tcPr>
          <w:p w14:paraId="01C7421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放射诊疗机构本周期放射诊疗设备性能与辐射工作场所的检测报告</w:t>
            </w:r>
          </w:p>
        </w:tc>
        <w:tc>
          <w:tcPr>
            <w:tcW w:w="3360" w:type="dxa"/>
            <w:vAlign w:val="center"/>
          </w:tcPr>
          <w:p w14:paraId="7A273F1C">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医疗机构执业登记</w:t>
            </w:r>
          </w:p>
        </w:tc>
        <w:tc>
          <w:tcPr>
            <w:tcW w:w="5564" w:type="dxa"/>
            <w:vAlign w:val="center"/>
          </w:tcPr>
          <w:p w14:paraId="48EFFAD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1.《医疗机构管理条例》第二十一条。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2.《放射诊疗管理规定》第十七条。</w:t>
            </w:r>
          </w:p>
        </w:tc>
        <w:tc>
          <w:tcPr>
            <w:tcW w:w="1776" w:type="dxa"/>
            <w:vAlign w:val="center"/>
          </w:tcPr>
          <w:p w14:paraId="227C6D2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原安全生产监督管理部门颁发《职业卫生技术服务资质证书》或卫生健康部门颁发《放射卫生技术服务资质证书》的服务单位</w:t>
            </w:r>
          </w:p>
        </w:tc>
        <w:tc>
          <w:tcPr>
            <w:tcW w:w="735" w:type="dxa"/>
          </w:tcPr>
          <w:p w14:paraId="5FDB41A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6892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4A460C27">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59</w:t>
            </w:r>
          </w:p>
        </w:tc>
        <w:tc>
          <w:tcPr>
            <w:tcW w:w="1336" w:type="dxa"/>
            <w:vAlign w:val="center"/>
          </w:tcPr>
          <w:p w14:paraId="31A604B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彭阳县卫生健康局</w:t>
            </w:r>
          </w:p>
        </w:tc>
        <w:tc>
          <w:tcPr>
            <w:tcW w:w="1317" w:type="dxa"/>
            <w:vAlign w:val="center"/>
          </w:tcPr>
          <w:p w14:paraId="75AA9B0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独生子女死亡证明</w:t>
            </w:r>
          </w:p>
        </w:tc>
        <w:tc>
          <w:tcPr>
            <w:tcW w:w="3360" w:type="dxa"/>
            <w:vAlign w:val="center"/>
          </w:tcPr>
          <w:p w14:paraId="14A404C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计划生育家庭特别扶助金</w:t>
            </w:r>
          </w:p>
        </w:tc>
        <w:tc>
          <w:tcPr>
            <w:tcW w:w="5564" w:type="dxa"/>
            <w:vAlign w:val="center"/>
          </w:tcPr>
          <w:p w14:paraId="323B0FD5">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1.《中华人民共和国人口与计划生育法》第二十七条。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2.《中共中央</w:t>
            </w:r>
            <w:r>
              <w:rPr>
                <w:rFonts w:hint="eastAsia" w:ascii="Times New Roman" w:hAnsi="Times New Roman" w:eastAsia="仿宋_GB2312" w:cs="Times New Roman"/>
                <w:snapToGrid w:val="0"/>
                <w:color w:val="000000"/>
                <w:spacing w:val="7"/>
                <w:kern w:val="0"/>
                <w:sz w:val="24"/>
                <w:szCs w:val="24"/>
                <w:lang w:val="en-US" w:eastAsia="zh-CN" w:bidi="ar-SA"/>
              </w:rPr>
              <w:t xml:space="preserve"> </w:t>
            </w:r>
            <w:r>
              <w:rPr>
                <w:rFonts w:hint="default" w:ascii="Times New Roman" w:hAnsi="Times New Roman" w:eastAsia="仿宋_GB2312" w:cs="Times New Roman"/>
                <w:snapToGrid w:val="0"/>
                <w:color w:val="000000"/>
                <w:spacing w:val="7"/>
                <w:kern w:val="0"/>
                <w:sz w:val="24"/>
                <w:szCs w:val="24"/>
                <w:lang w:val="en-US" w:eastAsia="zh-CN" w:bidi="ar-SA"/>
              </w:rPr>
              <w:t>国务院关于全面加强人口和计划生育工作统筹解决人口问题的决定》。</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3.《全国独生子女伤残死亡家庭扶助制度试点方案》</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国人口</w:t>
            </w:r>
            <w:r>
              <w:rPr>
                <w:rFonts w:ascii="sans-serif" w:hAnsi="sans-serif" w:eastAsia="sans-serif" w:cs="sans-serif"/>
                <w:i w:val="0"/>
                <w:iCs w:val="0"/>
                <w:caps w:val="0"/>
                <w:color w:val="000000"/>
                <w:spacing w:val="0"/>
                <w:sz w:val="27"/>
                <w:szCs w:val="27"/>
              </w:rPr>
              <w:t>〔</w:t>
            </w:r>
            <w:r>
              <w:rPr>
                <w:rFonts w:hint="default" w:ascii="Times New Roman" w:hAnsi="Times New Roman" w:eastAsia="仿宋_GB2312" w:cs="Times New Roman"/>
                <w:snapToGrid w:val="0"/>
                <w:color w:val="000000"/>
                <w:spacing w:val="7"/>
                <w:kern w:val="0"/>
                <w:sz w:val="24"/>
                <w:szCs w:val="24"/>
                <w:lang w:val="en-US" w:eastAsia="zh-CN" w:bidi="ar-SA"/>
              </w:rPr>
              <w:t>2007</w:t>
            </w:r>
            <w:r>
              <w:rPr>
                <w:rFonts w:ascii="sans-serif" w:hAnsi="sans-serif" w:eastAsia="sans-serif" w:cs="sans-serif"/>
                <w:i w:val="0"/>
                <w:iCs w:val="0"/>
                <w:caps w:val="0"/>
                <w:color w:val="000000"/>
                <w:spacing w:val="0"/>
                <w:sz w:val="27"/>
                <w:szCs w:val="27"/>
              </w:rPr>
              <w:t>〕</w:t>
            </w:r>
            <w:r>
              <w:rPr>
                <w:rFonts w:hint="default" w:ascii="Times New Roman" w:hAnsi="Times New Roman" w:eastAsia="仿宋_GB2312" w:cs="Times New Roman"/>
                <w:snapToGrid w:val="0"/>
                <w:color w:val="000000"/>
                <w:spacing w:val="7"/>
                <w:kern w:val="0"/>
                <w:sz w:val="24"/>
                <w:szCs w:val="24"/>
                <w:lang w:val="en-US" w:eastAsia="zh-CN" w:bidi="ar-SA"/>
              </w:rPr>
              <w:t>78号</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4.《国家人口计生委关于完普计划生育家庭特别扶助对象具体确认条件的通知》。</w:t>
            </w:r>
          </w:p>
        </w:tc>
        <w:tc>
          <w:tcPr>
            <w:tcW w:w="1776" w:type="dxa"/>
            <w:vAlign w:val="center"/>
          </w:tcPr>
          <w:p w14:paraId="33D6253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公安部门、乡级以上医疗机构</w:t>
            </w:r>
          </w:p>
        </w:tc>
        <w:tc>
          <w:tcPr>
            <w:tcW w:w="735" w:type="dxa"/>
          </w:tcPr>
          <w:p w14:paraId="0AE9502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15E9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tblHeader/>
        </w:trPr>
        <w:tc>
          <w:tcPr>
            <w:tcW w:w="819" w:type="dxa"/>
            <w:vAlign w:val="center"/>
          </w:tcPr>
          <w:p w14:paraId="7FC8E56E">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60</w:t>
            </w:r>
          </w:p>
        </w:tc>
        <w:tc>
          <w:tcPr>
            <w:tcW w:w="1336" w:type="dxa"/>
            <w:vAlign w:val="center"/>
          </w:tcPr>
          <w:p w14:paraId="2B0AB8B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彭阳县卫生健康局</w:t>
            </w:r>
          </w:p>
        </w:tc>
        <w:tc>
          <w:tcPr>
            <w:tcW w:w="1317" w:type="dxa"/>
            <w:vAlign w:val="center"/>
          </w:tcPr>
          <w:p w14:paraId="169F6B8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临床护理培训并考核合格</w:t>
            </w:r>
          </w:p>
          <w:p w14:paraId="3FFED2D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证明</w:t>
            </w:r>
          </w:p>
        </w:tc>
        <w:tc>
          <w:tcPr>
            <w:tcW w:w="3360" w:type="dxa"/>
            <w:vAlign w:val="center"/>
          </w:tcPr>
          <w:p w14:paraId="62B6C654">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护士执业注册</w:t>
            </w:r>
          </w:p>
        </w:tc>
        <w:tc>
          <w:tcPr>
            <w:tcW w:w="5564" w:type="dxa"/>
            <w:vAlign w:val="center"/>
          </w:tcPr>
          <w:p w14:paraId="6752A5F5">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1.《中华人民共和国医师法》第十四条。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2.《护士执业注册管理办法》第九条。</w:t>
            </w:r>
          </w:p>
        </w:tc>
        <w:tc>
          <w:tcPr>
            <w:tcW w:w="1776" w:type="dxa"/>
            <w:vAlign w:val="center"/>
          </w:tcPr>
          <w:p w14:paraId="3701DEC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医疗机构或者行业学会</w:t>
            </w:r>
          </w:p>
        </w:tc>
        <w:tc>
          <w:tcPr>
            <w:tcW w:w="735" w:type="dxa"/>
          </w:tcPr>
          <w:p w14:paraId="53CBF3F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183F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3" w:hRule="atLeast"/>
          <w:tblHeader/>
        </w:trPr>
        <w:tc>
          <w:tcPr>
            <w:tcW w:w="819" w:type="dxa"/>
            <w:vAlign w:val="center"/>
          </w:tcPr>
          <w:p w14:paraId="379BAE74">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61</w:t>
            </w:r>
          </w:p>
        </w:tc>
        <w:tc>
          <w:tcPr>
            <w:tcW w:w="1336" w:type="dxa"/>
            <w:vAlign w:val="center"/>
          </w:tcPr>
          <w:p w14:paraId="7BAD82D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彭阳县卫生健康局</w:t>
            </w:r>
          </w:p>
        </w:tc>
        <w:tc>
          <w:tcPr>
            <w:tcW w:w="1317" w:type="dxa"/>
            <w:vAlign w:val="center"/>
          </w:tcPr>
          <w:p w14:paraId="61D1053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乡村医生拟聘用证明</w:t>
            </w:r>
          </w:p>
        </w:tc>
        <w:tc>
          <w:tcPr>
            <w:tcW w:w="3360" w:type="dxa"/>
            <w:vAlign w:val="center"/>
          </w:tcPr>
          <w:p w14:paraId="4CDB5F9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乡村医生执业注册</w:t>
            </w:r>
          </w:p>
        </w:tc>
        <w:tc>
          <w:tcPr>
            <w:tcW w:w="5564" w:type="dxa"/>
            <w:vAlign w:val="center"/>
          </w:tcPr>
          <w:p w14:paraId="7A187E83">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《乡村医生从业管理条例》第十三条。</w:t>
            </w:r>
          </w:p>
        </w:tc>
        <w:tc>
          <w:tcPr>
            <w:tcW w:w="1776" w:type="dxa"/>
            <w:vAlign w:val="center"/>
          </w:tcPr>
          <w:p w14:paraId="762B9C8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村医疗卫生机构</w:t>
            </w:r>
          </w:p>
        </w:tc>
        <w:tc>
          <w:tcPr>
            <w:tcW w:w="735" w:type="dxa"/>
          </w:tcPr>
          <w:p w14:paraId="068E67E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6263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atLeast"/>
          <w:tblHeader/>
        </w:trPr>
        <w:tc>
          <w:tcPr>
            <w:tcW w:w="819" w:type="dxa"/>
            <w:vAlign w:val="center"/>
          </w:tcPr>
          <w:p w14:paraId="45EAF43B">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62</w:t>
            </w:r>
          </w:p>
        </w:tc>
        <w:tc>
          <w:tcPr>
            <w:tcW w:w="1336" w:type="dxa"/>
            <w:vAlign w:val="center"/>
          </w:tcPr>
          <w:p w14:paraId="4ED9948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彭阳县卫生健康局</w:t>
            </w:r>
          </w:p>
        </w:tc>
        <w:tc>
          <w:tcPr>
            <w:tcW w:w="1317" w:type="dxa"/>
            <w:vAlign w:val="center"/>
          </w:tcPr>
          <w:p w14:paraId="4BDC2FD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乡村医生学历证明</w:t>
            </w:r>
          </w:p>
        </w:tc>
        <w:tc>
          <w:tcPr>
            <w:tcW w:w="3360" w:type="dxa"/>
            <w:vAlign w:val="center"/>
          </w:tcPr>
          <w:p w14:paraId="10212134">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乡村医生执业注册</w:t>
            </w:r>
          </w:p>
        </w:tc>
        <w:tc>
          <w:tcPr>
            <w:tcW w:w="5564" w:type="dxa"/>
            <w:vAlign w:val="center"/>
          </w:tcPr>
          <w:p w14:paraId="5B04B8B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《乡村医生从业管理条例》第十三条。</w:t>
            </w:r>
          </w:p>
        </w:tc>
        <w:tc>
          <w:tcPr>
            <w:tcW w:w="1776" w:type="dxa"/>
            <w:vAlign w:val="center"/>
          </w:tcPr>
          <w:p w14:paraId="10807EE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教育主管</w:t>
            </w:r>
          </w:p>
          <w:p w14:paraId="55835F6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部门</w:t>
            </w:r>
          </w:p>
        </w:tc>
        <w:tc>
          <w:tcPr>
            <w:tcW w:w="735" w:type="dxa"/>
          </w:tcPr>
          <w:p w14:paraId="7AAC4AF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6D01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9" w:hRule="atLeast"/>
          <w:tblHeader/>
        </w:trPr>
        <w:tc>
          <w:tcPr>
            <w:tcW w:w="819" w:type="dxa"/>
            <w:vAlign w:val="center"/>
          </w:tcPr>
          <w:p w14:paraId="01666239">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63</w:t>
            </w:r>
          </w:p>
        </w:tc>
        <w:tc>
          <w:tcPr>
            <w:tcW w:w="1336" w:type="dxa"/>
            <w:vAlign w:val="center"/>
          </w:tcPr>
          <w:p w14:paraId="3B86894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彭阳县卫生健康局</w:t>
            </w:r>
          </w:p>
        </w:tc>
        <w:tc>
          <w:tcPr>
            <w:tcW w:w="1317" w:type="dxa"/>
            <w:vAlign w:val="center"/>
          </w:tcPr>
          <w:p w14:paraId="75DC7FC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放射诊疗机构本周期放射诊疗设备性能与辐射工作场所的检测报告</w:t>
            </w:r>
          </w:p>
        </w:tc>
        <w:tc>
          <w:tcPr>
            <w:tcW w:w="3360" w:type="dxa"/>
            <w:vAlign w:val="center"/>
          </w:tcPr>
          <w:p w14:paraId="27A6EFE8">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医疗机构执业登记</w:t>
            </w:r>
          </w:p>
        </w:tc>
        <w:tc>
          <w:tcPr>
            <w:tcW w:w="5564" w:type="dxa"/>
            <w:vAlign w:val="center"/>
          </w:tcPr>
          <w:p w14:paraId="6CA5EB6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1.《医疗机构管理条例》第二十一条。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2.《放射诊疗管理规定》第十七条。</w:t>
            </w:r>
          </w:p>
        </w:tc>
        <w:tc>
          <w:tcPr>
            <w:tcW w:w="1776" w:type="dxa"/>
            <w:vAlign w:val="center"/>
          </w:tcPr>
          <w:p w14:paraId="34A499D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原安全生产监督管理部门颁发《职业卫生技术服务资质证书》或卫生健康部门颁发《放射卫生技术服务资质证书》的服务单位</w:t>
            </w:r>
          </w:p>
        </w:tc>
        <w:tc>
          <w:tcPr>
            <w:tcW w:w="735" w:type="dxa"/>
          </w:tcPr>
          <w:p w14:paraId="0CA78E0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573F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6" w:hRule="atLeast"/>
          <w:tblHeader/>
        </w:trPr>
        <w:tc>
          <w:tcPr>
            <w:tcW w:w="819" w:type="dxa"/>
            <w:vAlign w:val="center"/>
          </w:tcPr>
          <w:p w14:paraId="63F23A41">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64</w:t>
            </w:r>
          </w:p>
        </w:tc>
        <w:tc>
          <w:tcPr>
            <w:tcW w:w="1336" w:type="dxa"/>
            <w:vAlign w:val="center"/>
          </w:tcPr>
          <w:p w14:paraId="7FE7964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彭阳县退役军人事务局</w:t>
            </w:r>
          </w:p>
        </w:tc>
        <w:tc>
          <w:tcPr>
            <w:tcW w:w="1317" w:type="dxa"/>
            <w:vAlign w:val="center"/>
          </w:tcPr>
          <w:p w14:paraId="6A8FF01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亲属关系证明</w:t>
            </w:r>
          </w:p>
        </w:tc>
        <w:tc>
          <w:tcPr>
            <w:tcW w:w="3360" w:type="dxa"/>
            <w:vAlign w:val="center"/>
          </w:tcPr>
          <w:p w14:paraId="4D1441F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1.烈士褒扬金给付。</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2.一次性抚恤金给付。</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3.定期抚恤金给付。</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4.移交政府安置的军队离休退休干部丧葬费给付。</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5.申请悬挂光荣牌。</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6.烈属亲属异地祭扫。</w:t>
            </w:r>
          </w:p>
        </w:tc>
        <w:tc>
          <w:tcPr>
            <w:tcW w:w="5564" w:type="dxa"/>
            <w:vAlign w:val="center"/>
          </w:tcPr>
          <w:p w14:paraId="34F27F3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1.《烈士褒扬条例》第十四条。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2.《军人抚恤优待条例》第十条、第十五条、第三十二条。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3.《军人抚恤优待条例》第十九条。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4.《军人抚恤优待条例》第六十一条。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5.《为烈属、军属和退役军人等家庭悬挂光荣牌工作实施办法》第二条。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6.《中华人民共和国英雄烈士保护法》第十二条。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7.《关于做好烈士亲属异地祭扫</w:t>
            </w:r>
            <w:r>
              <w:rPr>
                <w:rFonts w:hint="eastAsia" w:ascii="Times New Roman" w:hAnsi="Times New Roman" w:eastAsia="仿宋_GB2312" w:cs="Times New Roman"/>
                <w:snapToGrid w:val="0"/>
                <w:color w:val="000000"/>
                <w:spacing w:val="7"/>
                <w:kern w:val="0"/>
                <w:sz w:val="24"/>
                <w:szCs w:val="24"/>
                <w:lang w:val="en-US" w:eastAsia="zh-CN" w:bidi="ar-SA"/>
              </w:rPr>
              <w:t>组织</w:t>
            </w:r>
            <w:r>
              <w:rPr>
                <w:rFonts w:hint="default" w:ascii="Times New Roman" w:hAnsi="Times New Roman" w:eastAsia="仿宋_GB2312" w:cs="Times New Roman"/>
                <w:snapToGrid w:val="0"/>
                <w:color w:val="000000"/>
                <w:spacing w:val="7"/>
                <w:kern w:val="0"/>
                <w:sz w:val="24"/>
                <w:szCs w:val="24"/>
                <w:lang w:val="en-US" w:eastAsia="zh-CN" w:bidi="ar-SA"/>
              </w:rPr>
              <w:t>服务工作的意见》第七条。</w:t>
            </w:r>
          </w:p>
        </w:tc>
        <w:tc>
          <w:tcPr>
            <w:tcW w:w="1776" w:type="dxa"/>
            <w:vAlign w:val="center"/>
          </w:tcPr>
          <w:p w14:paraId="335249B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牺牲</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病故</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军人所在部队等单位</w:t>
            </w:r>
          </w:p>
        </w:tc>
        <w:tc>
          <w:tcPr>
            <w:tcW w:w="735" w:type="dxa"/>
          </w:tcPr>
          <w:p w14:paraId="35C4BBB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5D0A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9" w:hRule="atLeast"/>
          <w:tblHeader/>
        </w:trPr>
        <w:tc>
          <w:tcPr>
            <w:tcW w:w="819" w:type="dxa"/>
            <w:vAlign w:val="center"/>
          </w:tcPr>
          <w:p w14:paraId="34C1C2D8">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65</w:t>
            </w:r>
          </w:p>
        </w:tc>
        <w:tc>
          <w:tcPr>
            <w:tcW w:w="1336" w:type="dxa"/>
            <w:vAlign w:val="center"/>
          </w:tcPr>
          <w:p w14:paraId="0EEBB78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彭阳县退役军人事务局</w:t>
            </w:r>
          </w:p>
        </w:tc>
        <w:tc>
          <w:tcPr>
            <w:tcW w:w="1317" w:type="dxa"/>
            <w:vAlign w:val="center"/>
          </w:tcPr>
          <w:p w14:paraId="2739DA7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死亡证明</w:t>
            </w:r>
          </w:p>
        </w:tc>
        <w:tc>
          <w:tcPr>
            <w:tcW w:w="3360" w:type="dxa"/>
            <w:vAlign w:val="center"/>
          </w:tcPr>
          <w:p w14:paraId="235802B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1.享受定期抚恤金人员丧葬补助费给付。</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2.一次性抚恤金给付</w:t>
            </w:r>
            <w:r>
              <w:rPr>
                <w:rFonts w:hint="eastAsia" w:ascii="Times New Roman" w:hAnsi="Times New Roman" w:eastAsia="仿宋_GB2312" w:cs="Times New Roman"/>
                <w:snapToGrid w:val="0"/>
                <w:color w:val="000000"/>
                <w:spacing w:val="7"/>
                <w:kern w:val="0"/>
                <w:sz w:val="24"/>
                <w:szCs w:val="24"/>
                <w:lang w:val="en-US"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3.移交政府安置的军队离休退休干部丧葬费给付。</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4.退役残疾军人丧葬补助费给付。</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5.自主择业军转干部去世后抚恤金和丧葬补助费给付。</w:t>
            </w:r>
          </w:p>
        </w:tc>
        <w:tc>
          <w:tcPr>
            <w:tcW w:w="5564" w:type="dxa"/>
            <w:vAlign w:val="center"/>
          </w:tcPr>
          <w:p w14:paraId="53C276A3">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1.《军人抚恤优待条例》第二十二条。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2.《军人抚恤优待条例》第十五条、第三十二条、第六十一条。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3.《军人抚恤优待条例》第五十二条。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4.《军人抚恤优待条例》第三十二条。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5.《军队转业干部安置暂行办法》第四十一条。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6.《关于自主择业的军队转业干部安置管理若干问题的意见》第九条。</w:t>
            </w:r>
          </w:p>
        </w:tc>
        <w:tc>
          <w:tcPr>
            <w:tcW w:w="1776" w:type="dxa"/>
            <w:vAlign w:val="center"/>
          </w:tcPr>
          <w:p w14:paraId="41FBA53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就诊医院</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死亡证明</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、生前户籍所在地公安部门</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销户证明</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或民政部门</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火化证明</w:t>
            </w:r>
            <w:r>
              <w:rPr>
                <w:rFonts w:hint="default" w:ascii="Times New Roman" w:hAnsi="Times New Roman" w:eastAsia="仿宋_GB2312" w:cs="Times New Roman"/>
                <w:snapToGrid w:val="0"/>
                <w:color w:val="000000"/>
                <w:spacing w:val="7"/>
                <w:kern w:val="0"/>
                <w:sz w:val="24"/>
                <w:szCs w:val="24"/>
                <w:lang w:val="en" w:eastAsia="zh-CN" w:bidi="ar-SA"/>
              </w:rPr>
              <w:t>）</w:t>
            </w:r>
          </w:p>
        </w:tc>
        <w:tc>
          <w:tcPr>
            <w:tcW w:w="735" w:type="dxa"/>
          </w:tcPr>
          <w:p w14:paraId="6FFF1BD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6DAB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5" w:hRule="atLeast"/>
          <w:tblHeader/>
        </w:trPr>
        <w:tc>
          <w:tcPr>
            <w:tcW w:w="819" w:type="dxa"/>
            <w:vAlign w:val="center"/>
          </w:tcPr>
          <w:p w14:paraId="5EAC2BE1">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66</w:t>
            </w:r>
          </w:p>
        </w:tc>
        <w:tc>
          <w:tcPr>
            <w:tcW w:w="1336" w:type="dxa"/>
            <w:vAlign w:val="center"/>
          </w:tcPr>
          <w:p w14:paraId="238CD4A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彭阳县退役军人事务局</w:t>
            </w:r>
          </w:p>
        </w:tc>
        <w:tc>
          <w:tcPr>
            <w:tcW w:w="1317" w:type="dxa"/>
            <w:vAlign w:val="center"/>
          </w:tcPr>
          <w:p w14:paraId="69033A7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致残经过证明</w:t>
            </w:r>
          </w:p>
        </w:tc>
        <w:tc>
          <w:tcPr>
            <w:tcW w:w="3360" w:type="dxa"/>
            <w:vAlign w:val="center"/>
          </w:tcPr>
          <w:p w14:paraId="170A9940">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新办伤残评定</w:t>
            </w:r>
          </w:p>
        </w:tc>
        <w:tc>
          <w:tcPr>
            <w:tcW w:w="5564" w:type="dxa"/>
            <w:vAlign w:val="center"/>
          </w:tcPr>
          <w:p w14:paraId="5C25E5AB">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1.《军人抚恤优待条例》第二十五条、第二十六条。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2.《伤残抚恤管理办法》第七条。</w:t>
            </w:r>
          </w:p>
        </w:tc>
        <w:tc>
          <w:tcPr>
            <w:tcW w:w="1776" w:type="dxa"/>
            <w:vAlign w:val="center"/>
          </w:tcPr>
          <w:p w14:paraId="30A51B7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政法部门、就诊医院、部队团以上政治</w:t>
            </w:r>
          </w:p>
          <w:p w14:paraId="38A6502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部门</w:t>
            </w:r>
          </w:p>
        </w:tc>
        <w:tc>
          <w:tcPr>
            <w:tcW w:w="735" w:type="dxa"/>
          </w:tcPr>
          <w:p w14:paraId="4053AB2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586D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74D55160">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67</w:t>
            </w:r>
          </w:p>
        </w:tc>
        <w:tc>
          <w:tcPr>
            <w:tcW w:w="1336" w:type="dxa"/>
            <w:vAlign w:val="center"/>
          </w:tcPr>
          <w:p w14:paraId="0EE15C4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彭阳县退役军人事务局</w:t>
            </w:r>
          </w:p>
        </w:tc>
        <w:tc>
          <w:tcPr>
            <w:tcW w:w="1317" w:type="dxa"/>
            <w:vAlign w:val="center"/>
          </w:tcPr>
          <w:p w14:paraId="5FA9B1E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医疗诊断证明</w:t>
            </w:r>
          </w:p>
        </w:tc>
        <w:tc>
          <w:tcPr>
            <w:tcW w:w="3360" w:type="dxa"/>
            <w:vAlign w:val="center"/>
          </w:tcPr>
          <w:p w14:paraId="13CB753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新办伤残评定</w:t>
            </w:r>
          </w:p>
        </w:tc>
        <w:tc>
          <w:tcPr>
            <w:tcW w:w="5564" w:type="dxa"/>
            <w:vAlign w:val="center"/>
          </w:tcPr>
          <w:p w14:paraId="2DE9FB16">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1.《军人抚恤优待条例》第二</w:t>
            </w:r>
            <w:r>
              <w:rPr>
                <w:rFonts w:hint="eastAsia" w:ascii="Times New Roman" w:hAnsi="Times New Roman" w:eastAsia="仿宋_GB2312" w:cs="Times New Roman"/>
                <w:snapToGrid w:val="0"/>
                <w:color w:val="000000"/>
                <w:spacing w:val="7"/>
                <w:kern w:val="0"/>
                <w:sz w:val="24"/>
                <w:szCs w:val="24"/>
                <w:lang w:val="en-US" w:eastAsia="zh-CN" w:bidi="ar-SA"/>
              </w:rPr>
              <w:t>十</w:t>
            </w:r>
            <w:r>
              <w:rPr>
                <w:rFonts w:hint="default" w:ascii="Times New Roman" w:hAnsi="Times New Roman" w:eastAsia="仿宋_GB2312" w:cs="Times New Roman"/>
                <w:snapToGrid w:val="0"/>
                <w:color w:val="000000"/>
                <w:spacing w:val="7"/>
                <w:kern w:val="0"/>
                <w:sz w:val="24"/>
                <w:szCs w:val="24"/>
                <w:lang w:val="en-US" w:eastAsia="zh-CN" w:bidi="ar-SA"/>
              </w:rPr>
              <w:t>五条、第二十六条。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2.《伤残抚恤管理办法》第七条。</w:t>
            </w:r>
          </w:p>
        </w:tc>
        <w:tc>
          <w:tcPr>
            <w:tcW w:w="1776" w:type="dxa"/>
            <w:vAlign w:val="center"/>
          </w:tcPr>
          <w:p w14:paraId="5F3CD50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就诊医院</w:t>
            </w:r>
          </w:p>
        </w:tc>
        <w:tc>
          <w:tcPr>
            <w:tcW w:w="735" w:type="dxa"/>
          </w:tcPr>
          <w:p w14:paraId="19304CA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6406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9" w:type="dxa"/>
            <w:vAlign w:val="center"/>
          </w:tcPr>
          <w:p w14:paraId="3742EBD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黑体" w:cs="Times New Roman"/>
                <w:snapToGrid w:val="0"/>
                <w:color w:val="000000"/>
                <w:kern w:val="0"/>
                <w:sz w:val="23"/>
                <w:szCs w:val="23"/>
                <w:lang w:val="en-US" w:eastAsia="zh-CN" w:bidi="ar-SA"/>
              </w:rPr>
            </w:pPr>
            <w:r>
              <w:rPr>
                <w:rFonts w:hint="default" w:ascii="Times New Roman" w:hAnsi="Times New Roman" w:eastAsia="黑体" w:cs="Times New Roman"/>
                <w:snapToGrid w:val="0"/>
                <w:color w:val="000000"/>
                <w:kern w:val="0"/>
                <w:sz w:val="23"/>
                <w:szCs w:val="23"/>
                <w:lang w:val="en-US" w:eastAsia="zh-CN"/>
              </w:rPr>
              <w:t>68</w:t>
            </w:r>
          </w:p>
        </w:tc>
        <w:tc>
          <w:tcPr>
            <w:tcW w:w="1336" w:type="dxa"/>
            <w:vAlign w:val="center"/>
          </w:tcPr>
          <w:p w14:paraId="27238C55">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jc w:val="center"/>
              <w:textAlignment w:val="baseline"/>
              <w:rPr>
                <w:rFonts w:hint="default" w:ascii="Times New Roman" w:hAnsi="Times New Roman" w:eastAsia="仿宋_GB2312" w:cs="Times New Roman"/>
                <w:snapToGrid w:val="0"/>
                <w:color w:val="000000"/>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彭阳县退役军人事务局</w:t>
            </w:r>
          </w:p>
        </w:tc>
        <w:tc>
          <w:tcPr>
            <w:tcW w:w="1317" w:type="dxa"/>
            <w:vAlign w:val="center"/>
          </w:tcPr>
          <w:p w14:paraId="3DAA69C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因战因公致残档案记载或者原始医疗证明</w:t>
            </w:r>
          </w:p>
        </w:tc>
        <w:tc>
          <w:tcPr>
            <w:tcW w:w="3360" w:type="dxa"/>
            <w:vAlign w:val="center"/>
          </w:tcPr>
          <w:p w14:paraId="7218964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补办评定残疾等级</w:t>
            </w:r>
          </w:p>
        </w:tc>
        <w:tc>
          <w:tcPr>
            <w:tcW w:w="5564" w:type="dxa"/>
            <w:vAlign w:val="center"/>
          </w:tcPr>
          <w:p w14:paraId="17E37C2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1.《军人抚恤优待条例》第二十九条。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2.《伤残抚恤管理办法》第七条。</w:t>
            </w:r>
          </w:p>
        </w:tc>
        <w:tc>
          <w:tcPr>
            <w:tcW w:w="1776" w:type="dxa"/>
            <w:vAlign w:val="center"/>
          </w:tcPr>
          <w:p w14:paraId="5167434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档案保管机关、军队后勤卫生机关、原就诊的部队体系医院</w:t>
            </w:r>
          </w:p>
        </w:tc>
        <w:tc>
          <w:tcPr>
            <w:tcW w:w="735" w:type="dxa"/>
          </w:tcPr>
          <w:p w14:paraId="3B7087E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00F8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tblHeader/>
        </w:trPr>
        <w:tc>
          <w:tcPr>
            <w:tcW w:w="819" w:type="dxa"/>
            <w:vAlign w:val="center"/>
          </w:tcPr>
          <w:p w14:paraId="1C90D8CE">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69</w:t>
            </w:r>
          </w:p>
        </w:tc>
        <w:tc>
          <w:tcPr>
            <w:tcW w:w="1336" w:type="dxa"/>
            <w:vAlign w:val="center"/>
          </w:tcPr>
          <w:p w14:paraId="1AE912A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彭阳县退役军人事务局</w:t>
            </w:r>
          </w:p>
        </w:tc>
        <w:tc>
          <w:tcPr>
            <w:tcW w:w="1317" w:type="dxa"/>
            <w:vAlign w:val="center"/>
          </w:tcPr>
          <w:p w14:paraId="599D934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与原残情鉴定结论有明显变化的医疗证明</w:t>
            </w:r>
          </w:p>
        </w:tc>
        <w:tc>
          <w:tcPr>
            <w:tcW w:w="3360" w:type="dxa"/>
            <w:vAlign w:val="center"/>
          </w:tcPr>
          <w:p w14:paraId="27EAC2E0">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伤残等级调整</w:t>
            </w:r>
          </w:p>
        </w:tc>
        <w:tc>
          <w:tcPr>
            <w:tcW w:w="5564" w:type="dxa"/>
            <w:vAlign w:val="center"/>
          </w:tcPr>
          <w:p w14:paraId="45B5E99D">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1.《军人抚恤优待条例》第二十九条。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2.《伤残抚恤管理办法》第七条。</w:t>
            </w:r>
          </w:p>
        </w:tc>
        <w:tc>
          <w:tcPr>
            <w:tcW w:w="1776" w:type="dxa"/>
            <w:vAlign w:val="center"/>
          </w:tcPr>
          <w:p w14:paraId="2C97DA2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二级甲等以上医院</w:t>
            </w:r>
          </w:p>
        </w:tc>
        <w:tc>
          <w:tcPr>
            <w:tcW w:w="735" w:type="dxa"/>
          </w:tcPr>
          <w:p w14:paraId="7009C95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5E25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tblHeader/>
        </w:trPr>
        <w:tc>
          <w:tcPr>
            <w:tcW w:w="819" w:type="dxa"/>
            <w:vAlign w:val="center"/>
          </w:tcPr>
          <w:p w14:paraId="7BB48060">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70</w:t>
            </w:r>
          </w:p>
        </w:tc>
        <w:tc>
          <w:tcPr>
            <w:tcW w:w="1336" w:type="dxa"/>
            <w:vAlign w:val="center"/>
          </w:tcPr>
          <w:p w14:paraId="3CC72CE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彭阳县退役军人事务局</w:t>
            </w:r>
          </w:p>
        </w:tc>
        <w:tc>
          <w:tcPr>
            <w:tcW w:w="1317" w:type="dxa"/>
            <w:vAlign w:val="center"/>
          </w:tcPr>
          <w:p w14:paraId="4DFF2E5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能够说明残疾情况和部位的医疗证明材料</w:t>
            </w:r>
          </w:p>
        </w:tc>
        <w:tc>
          <w:tcPr>
            <w:tcW w:w="3360" w:type="dxa"/>
            <w:vAlign w:val="center"/>
          </w:tcPr>
          <w:p w14:paraId="49F42D62">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退出现役残疾军人配制假肢、代步三轮车等辅助器械申请</w:t>
            </w:r>
          </w:p>
        </w:tc>
        <w:tc>
          <w:tcPr>
            <w:tcW w:w="5564" w:type="dxa"/>
            <w:vAlign w:val="center"/>
          </w:tcPr>
          <w:p w14:paraId="273C362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《军人抚恤优待条例》第三十五条。</w:t>
            </w:r>
          </w:p>
        </w:tc>
        <w:tc>
          <w:tcPr>
            <w:tcW w:w="1776" w:type="dxa"/>
            <w:vAlign w:val="center"/>
          </w:tcPr>
          <w:p w14:paraId="309E471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就诊医院</w:t>
            </w:r>
          </w:p>
        </w:tc>
        <w:tc>
          <w:tcPr>
            <w:tcW w:w="735" w:type="dxa"/>
          </w:tcPr>
          <w:p w14:paraId="3DF1BE5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6CF4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tblHeader/>
        </w:trPr>
        <w:tc>
          <w:tcPr>
            <w:tcW w:w="819" w:type="dxa"/>
            <w:vAlign w:val="center"/>
          </w:tcPr>
          <w:p w14:paraId="1D8FBC5A">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71</w:t>
            </w:r>
          </w:p>
        </w:tc>
        <w:tc>
          <w:tcPr>
            <w:tcW w:w="1336" w:type="dxa"/>
            <w:vAlign w:val="center"/>
          </w:tcPr>
          <w:p w14:paraId="1A381FF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彭阳县退役军人事务局</w:t>
            </w:r>
          </w:p>
        </w:tc>
        <w:tc>
          <w:tcPr>
            <w:tcW w:w="1317" w:type="dxa"/>
            <w:vAlign w:val="center"/>
          </w:tcPr>
          <w:p w14:paraId="08D21F9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已满18周岁但无生活来源的证明</w:t>
            </w:r>
          </w:p>
        </w:tc>
        <w:tc>
          <w:tcPr>
            <w:tcW w:w="3360" w:type="dxa"/>
            <w:vAlign w:val="center"/>
          </w:tcPr>
          <w:p w14:paraId="650E39CA">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烈士褒扬金发放</w:t>
            </w:r>
          </w:p>
        </w:tc>
        <w:tc>
          <w:tcPr>
            <w:tcW w:w="5564" w:type="dxa"/>
            <w:vAlign w:val="center"/>
          </w:tcPr>
          <w:p w14:paraId="3F363A35">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《烈士褒扬条例》第十一条。</w:t>
            </w:r>
          </w:p>
        </w:tc>
        <w:tc>
          <w:tcPr>
            <w:tcW w:w="1776" w:type="dxa"/>
            <w:vAlign w:val="center"/>
          </w:tcPr>
          <w:p w14:paraId="6CC1210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牺牲</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病故</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军人所在部队等部门</w:t>
            </w:r>
          </w:p>
        </w:tc>
        <w:tc>
          <w:tcPr>
            <w:tcW w:w="735" w:type="dxa"/>
          </w:tcPr>
          <w:p w14:paraId="658213F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4F59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tblHeader/>
        </w:trPr>
        <w:tc>
          <w:tcPr>
            <w:tcW w:w="819" w:type="dxa"/>
            <w:vAlign w:val="center"/>
          </w:tcPr>
          <w:p w14:paraId="76709E8A">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72</w:t>
            </w:r>
          </w:p>
        </w:tc>
        <w:tc>
          <w:tcPr>
            <w:tcW w:w="1336" w:type="dxa"/>
            <w:vAlign w:val="center"/>
          </w:tcPr>
          <w:p w14:paraId="3AD0CDE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彭阳县退役军人事务局</w:t>
            </w:r>
          </w:p>
        </w:tc>
        <w:tc>
          <w:tcPr>
            <w:tcW w:w="1317" w:type="dxa"/>
            <w:vAlign w:val="center"/>
          </w:tcPr>
          <w:p w14:paraId="4B9AF04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执行完毕证明书或取消通缉证明书</w:t>
            </w:r>
          </w:p>
        </w:tc>
        <w:tc>
          <w:tcPr>
            <w:tcW w:w="3360" w:type="dxa"/>
            <w:vAlign w:val="center"/>
          </w:tcPr>
          <w:p w14:paraId="78DC721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恢复伤残抚恤</w:t>
            </w:r>
          </w:p>
        </w:tc>
        <w:tc>
          <w:tcPr>
            <w:tcW w:w="5564" w:type="dxa"/>
            <w:vAlign w:val="center"/>
          </w:tcPr>
          <w:p w14:paraId="7DA29ECA">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1.《军人抚恤优待条例》第五十九条。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2.《伤残抚恤管理办法》第二十九条。</w:t>
            </w:r>
          </w:p>
        </w:tc>
        <w:tc>
          <w:tcPr>
            <w:tcW w:w="1776" w:type="dxa"/>
            <w:vAlign w:val="center"/>
          </w:tcPr>
          <w:p w14:paraId="70291B2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司法机关</w:t>
            </w:r>
          </w:p>
        </w:tc>
        <w:tc>
          <w:tcPr>
            <w:tcW w:w="735" w:type="dxa"/>
          </w:tcPr>
          <w:p w14:paraId="3DB1269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550B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0" w:hRule="atLeast"/>
          <w:tblHeader/>
        </w:trPr>
        <w:tc>
          <w:tcPr>
            <w:tcW w:w="819" w:type="dxa"/>
            <w:vAlign w:val="center"/>
          </w:tcPr>
          <w:p w14:paraId="6A6A6866">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73</w:t>
            </w:r>
          </w:p>
        </w:tc>
        <w:tc>
          <w:tcPr>
            <w:tcW w:w="1336" w:type="dxa"/>
            <w:vAlign w:val="center"/>
          </w:tcPr>
          <w:p w14:paraId="55B5944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彭阳县退役军人事务局</w:t>
            </w:r>
          </w:p>
        </w:tc>
        <w:tc>
          <w:tcPr>
            <w:tcW w:w="1317" w:type="dxa"/>
            <w:vAlign w:val="center"/>
          </w:tcPr>
          <w:p w14:paraId="3B1CB63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死者牺牲情节的材料</w:t>
            </w:r>
          </w:p>
        </w:tc>
        <w:tc>
          <w:tcPr>
            <w:tcW w:w="3360" w:type="dxa"/>
            <w:vAlign w:val="center"/>
          </w:tcPr>
          <w:p w14:paraId="27536814">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烈士评定</w:t>
            </w:r>
          </w:p>
        </w:tc>
        <w:tc>
          <w:tcPr>
            <w:tcW w:w="5564" w:type="dxa"/>
            <w:vAlign w:val="center"/>
          </w:tcPr>
          <w:p w14:paraId="65385C5A">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《烈士褒扬条例》第九条。</w:t>
            </w:r>
          </w:p>
        </w:tc>
        <w:tc>
          <w:tcPr>
            <w:tcW w:w="1776" w:type="dxa"/>
            <w:vAlign w:val="center"/>
          </w:tcPr>
          <w:p w14:paraId="101227E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死者生前工作单位、发生地的相关公民</w:t>
            </w:r>
          </w:p>
        </w:tc>
        <w:tc>
          <w:tcPr>
            <w:tcW w:w="735" w:type="dxa"/>
          </w:tcPr>
          <w:p w14:paraId="0386D79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0131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2" w:hRule="atLeast"/>
          <w:tblHeader/>
        </w:trPr>
        <w:tc>
          <w:tcPr>
            <w:tcW w:w="819" w:type="dxa"/>
            <w:vAlign w:val="center"/>
          </w:tcPr>
          <w:p w14:paraId="6143322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黑体" w:cs="Times New Roman"/>
                <w:snapToGrid w:val="0"/>
                <w:color w:val="000000"/>
                <w:kern w:val="0"/>
                <w:sz w:val="23"/>
                <w:szCs w:val="23"/>
                <w:lang w:val="en-US" w:eastAsia="zh-CN" w:bidi="ar-SA"/>
              </w:rPr>
            </w:pPr>
            <w:r>
              <w:rPr>
                <w:rFonts w:hint="default" w:ascii="Times New Roman" w:hAnsi="Times New Roman" w:eastAsia="黑体" w:cs="Times New Roman"/>
                <w:snapToGrid w:val="0"/>
                <w:color w:val="000000"/>
                <w:kern w:val="0"/>
                <w:sz w:val="23"/>
                <w:szCs w:val="23"/>
                <w:lang w:val="en-US" w:eastAsia="zh-CN"/>
              </w:rPr>
              <w:t>74</w:t>
            </w:r>
          </w:p>
        </w:tc>
        <w:tc>
          <w:tcPr>
            <w:tcW w:w="1336" w:type="dxa"/>
            <w:vAlign w:val="center"/>
          </w:tcPr>
          <w:p w14:paraId="2C4FC7B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彭阳县市场监督管理局</w:t>
            </w:r>
          </w:p>
        </w:tc>
        <w:tc>
          <w:tcPr>
            <w:tcW w:w="1317" w:type="dxa"/>
            <w:vAlign w:val="center"/>
          </w:tcPr>
          <w:p w14:paraId="540B83B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清税证明材料</w:t>
            </w:r>
          </w:p>
        </w:tc>
        <w:tc>
          <w:tcPr>
            <w:tcW w:w="3360" w:type="dxa"/>
            <w:vAlign w:val="center"/>
          </w:tcPr>
          <w:p w14:paraId="1BF03E04">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公司注销登记注册</w:t>
            </w:r>
          </w:p>
        </w:tc>
        <w:tc>
          <w:tcPr>
            <w:tcW w:w="5564" w:type="dxa"/>
            <w:vAlign w:val="center"/>
          </w:tcPr>
          <w:p w14:paraId="0902339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1.《中华人民共和国市场主体登记管理条例》第三十三条。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2.《中华人民共和国市场主体登记管理条例实施细则》</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2022年3月1日国家市场监督管理总局令第52号公布</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第四十六条。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3.《市场监管总局关于印发&lt;市场主体登记文书规范&gt;&lt;市场主体登记提交材料规范&gt;的通知》。</w:t>
            </w:r>
          </w:p>
        </w:tc>
        <w:tc>
          <w:tcPr>
            <w:tcW w:w="1776" w:type="dxa"/>
            <w:vAlign w:val="center"/>
          </w:tcPr>
          <w:p w14:paraId="2A39FC8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税务部门</w:t>
            </w:r>
          </w:p>
        </w:tc>
        <w:tc>
          <w:tcPr>
            <w:tcW w:w="735" w:type="dxa"/>
          </w:tcPr>
          <w:p w14:paraId="1AB0B2B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0BFD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9" w:hRule="atLeast"/>
          <w:tblHeader/>
        </w:trPr>
        <w:tc>
          <w:tcPr>
            <w:tcW w:w="819" w:type="dxa"/>
            <w:vAlign w:val="center"/>
          </w:tcPr>
          <w:p w14:paraId="7F62D2CD">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75</w:t>
            </w:r>
          </w:p>
        </w:tc>
        <w:tc>
          <w:tcPr>
            <w:tcW w:w="1336" w:type="dxa"/>
            <w:vAlign w:val="center"/>
          </w:tcPr>
          <w:p w14:paraId="787410D6">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彭阳县市场监督管理局</w:t>
            </w:r>
          </w:p>
        </w:tc>
        <w:tc>
          <w:tcPr>
            <w:tcW w:w="1317" w:type="dxa"/>
            <w:vAlign w:val="center"/>
          </w:tcPr>
          <w:p w14:paraId="07A3469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清税证明材料</w:t>
            </w:r>
          </w:p>
        </w:tc>
        <w:tc>
          <w:tcPr>
            <w:tcW w:w="3360" w:type="dxa"/>
            <w:vAlign w:val="center"/>
          </w:tcPr>
          <w:p w14:paraId="0AD4AAE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非公司企业法人注销登记注册</w:t>
            </w:r>
          </w:p>
        </w:tc>
        <w:tc>
          <w:tcPr>
            <w:tcW w:w="5564" w:type="dxa"/>
            <w:vAlign w:val="center"/>
          </w:tcPr>
          <w:p w14:paraId="63B9BF9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1.《中华人民共和国市场主体登记管理条例》第三十三条。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2.《中华人民共和国市场主体登记管理条例实施细则》第四十六条。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3.《市场监管总局关于印发&lt;市场主体登记文书规范&gt;&lt;市场主体登记提交材料规范&gt;的通知》。</w:t>
            </w:r>
          </w:p>
        </w:tc>
        <w:tc>
          <w:tcPr>
            <w:tcW w:w="1776" w:type="dxa"/>
            <w:vAlign w:val="center"/>
          </w:tcPr>
          <w:p w14:paraId="086921A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税务部门</w:t>
            </w:r>
          </w:p>
        </w:tc>
        <w:tc>
          <w:tcPr>
            <w:tcW w:w="735" w:type="dxa"/>
          </w:tcPr>
          <w:p w14:paraId="03476EF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72B8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9" w:hRule="atLeast"/>
          <w:tblHeader/>
        </w:trPr>
        <w:tc>
          <w:tcPr>
            <w:tcW w:w="819" w:type="dxa"/>
            <w:vAlign w:val="center"/>
          </w:tcPr>
          <w:p w14:paraId="387A1552">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76</w:t>
            </w:r>
          </w:p>
        </w:tc>
        <w:tc>
          <w:tcPr>
            <w:tcW w:w="1336" w:type="dxa"/>
            <w:vAlign w:val="center"/>
          </w:tcPr>
          <w:p w14:paraId="22B451FF">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彭阳县市场监督管理局</w:t>
            </w:r>
          </w:p>
        </w:tc>
        <w:tc>
          <w:tcPr>
            <w:tcW w:w="1317" w:type="dxa"/>
            <w:vAlign w:val="center"/>
          </w:tcPr>
          <w:p w14:paraId="02DF735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清税证明材料</w:t>
            </w:r>
          </w:p>
        </w:tc>
        <w:tc>
          <w:tcPr>
            <w:tcW w:w="3360" w:type="dxa"/>
            <w:vAlign w:val="center"/>
          </w:tcPr>
          <w:p w14:paraId="032C25BB">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合伙公司注销登记注册</w:t>
            </w:r>
          </w:p>
        </w:tc>
        <w:tc>
          <w:tcPr>
            <w:tcW w:w="5564" w:type="dxa"/>
            <w:vAlign w:val="center"/>
          </w:tcPr>
          <w:p w14:paraId="5EAA70C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1.《中华人民共和国市场主体登记管理条例》第三十三条。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2.《中华人民共和国市场主体登记管理条例实施细则》第四十六条。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3.《市场监管总局关于印发&lt;市场主体登记文书规范&gt;&lt;市场主体登记提交材料规范&gt;的通知》。</w:t>
            </w:r>
          </w:p>
        </w:tc>
        <w:tc>
          <w:tcPr>
            <w:tcW w:w="1776" w:type="dxa"/>
            <w:vAlign w:val="center"/>
          </w:tcPr>
          <w:p w14:paraId="768F0E7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税务部门</w:t>
            </w:r>
          </w:p>
        </w:tc>
        <w:tc>
          <w:tcPr>
            <w:tcW w:w="735" w:type="dxa"/>
          </w:tcPr>
          <w:p w14:paraId="40B2438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0D8B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5" w:hRule="atLeast"/>
          <w:tblHeader/>
        </w:trPr>
        <w:tc>
          <w:tcPr>
            <w:tcW w:w="819" w:type="dxa"/>
            <w:vAlign w:val="center"/>
          </w:tcPr>
          <w:p w14:paraId="37A1FFC9">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77</w:t>
            </w:r>
          </w:p>
        </w:tc>
        <w:tc>
          <w:tcPr>
            <w:tcW w:w="1336" w:type="dxa"/>
            <w:vAlign w:val="center"/>
          </w:tcPr>
          <w:p w14:paraId="2889DBE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彭阳县市场监督管理局</w:t>
            </w:r>
          </w:p>
        </w:tc>
        <w:tc>
          <w:tcPr>
            <w:tcW w:w="1317" w:type="dxa"/>
            <w:vAlign w:val="center"/>
          </w:tcPr>
          <w:p w14:paraId="0400666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清税证明材料</w:t>
            </w:r>
          </w:p>
        </w:tc>
        <w:tc>
          <w:tcPr>
            <w:tcW w:w="3360" w:type="dxa"/>
            <w:vAlign w:val="center"/>
          </w:tcPr>
          <w:p w14:paraId="7A07061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个人独资公司注销登记</w:t>
            </w:r>
          </w:p>
          <w:p w14:paraId="3EDD2F42">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注册</w:t>
            </w:r>
          </w:p>
        </w:tc>
        <w:tc>
          <w:tcPr>
            <w:tcW w:w="5564" w:type="dxa"/>
            <w:vAlign w:val="center"/>
          </w:tcPr>
          <w:p w14:paraId="42F3D6ED">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1.《中华人民共和国市场主体登记管理条例》第三十三条。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2.《中华人民共和国市场主体登记管理条例实施细则》</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2022年3月1日国家市场监督管理总局令第52号公布</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第四十六条。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3.《市场监管总局关于印发&lt;市场主体登记文书规范&gt;&lt;市场主体登记提交材料规范&gt;的通知》。</w:t>
            </w:r>
          </w:p>
        </w:tc>
        <w:tc>
          <w:tcPr>
            <w:tcW w:w="1776" w:type="dxa"/>
            <w:vAlign w:val="center"/>
          </w:tcPr>
          <w:p w14:paraId="239F8BA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税务部门</w:t>
            </w:r>
          </w:p>
        </w:tc>
        <w:tc>
          <w:tcPr>
            <w:tcW w:w="735" w:type="dxa"/>
          </w:tcPr>
          <w:p w14:paraId="0DD4D95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6702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2" w:hRule="atLeast"/>
          <w:tblHeader/>
        </w:trPr>
        <w:tc>
          <w:tcPr>
            <w:tcW w:w="819" w:type="dxa"/>
            <w:vAlign w:val="center"/>
          </w:tcPr>
          <w:p w14:paraId="48427D8C">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78</w:t>
            </w:r>
          </w:p>
        </w:tc>
        <w:tc>
          <w:tcPr>
            <w:tcW w:w="1336" w:type="dxa"/>
            <w:vAlign w:val="center"/>
          </w:tcPr>
          <w:p w14:paraId="5CDB0DE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彭阳县市场监督管理局</w:t>
            </w:r>
          </w:p>
        </w:tc>
        <w:tc>
          <w:tcPr>
            <w:tcW w:w="1317" w:type="dxa"/>
            <w:vAlign w:val="center"/>
          </w:tcPr>
          <w:p w14:paraId="6C013F8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清税证明材料</w:t>
            </w:r>
          </w:p>
        </w:tc>
        <w:tc>
          <w:tcPr>
            <w:tcW w:w="3360" w:type="dxa"/>
            <w:vAlign w:val="center"/>
          </w:tcPr>
          <w:p w14:paraId="60CF04A8">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农民专业合作社登记注册</w:t>
            </w:r>
          </w:p>
        </w:tc>
        <w:tc>
          <w:tcPr>
            <w:tcW w:w="5564" w:type="dxa"/>
            <w:vAlign w:val="center"/>
          </w:tcPr>
          <w:p w14:paraId="5FA1802D">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1.《中华人民共和国市场主体登记管理条例》第三十三条。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2.《中华人民共和国市场主体登记管理条例实施细则》</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2022年3月1日国家市场监督管理总局令第52号公布</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第四十六条。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3.《市场监管总局关于印发&lt;市场主体登记文书规范&gt;&lt;市场主体登记提交材料规范&gt;的通知》。</w:t>
            </w:r>
          </w:p>
        </w:tc>
        <w:tc>
          <w:tcPr>
            <w:tcW w:w="1776" w:type="dxa"/>
            <w:vAlign w:val="center"/>
          </w:tcPr>
          <w:p w14:paraId="4D18D48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税务部门</w:t>
            </w:r>
          </w:p>
        </w:tc>
        <w:tc>
          <w:tcPr>
            <w:tcW w:w="735" w:type="dxa"/>
          </w:tcPr>
          <w:p w14:paraId="3258163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2AE0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3" w:hRule="atLeast"/>
          <w:tblHeader/>
        </w:trPr>
        <w:tc>
          <w:tcPr>
            <w:tcW w:w="819" w:type="dxa"/>
            <w:vAlign w:val="center"/>
          </w:tcPr>
          <w:p w14:paraId="76BB80EB">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79</w:t>
            </w:r>
          </w:p>
        </w:tc>
        <w:tc>
          <w:tcPr>
            <w:tcW w:w="1336" w:type="dxa"/>
            <w:vAlign w:val="center"/>
          </w:tcPr>
          <w:p w14:paraId="6B62A1E5">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彭阳县市场监督管理局</w:t>
            </w:r>
          </w:p>
        </w:tc>
        <w:tc>
          <w:tcPr>
            <w:tcW w:w="1317" w:type="dxa"/>
            <w:vAlign w:val="center"/>
          </w:tcPr>
          <w:p w14:paraId="58FFD6B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清税证明材料</w:t>
            </w:r>
          </w:p>
        </w:tc>
        <w:tc>
          <w:tcPr>
            <w:tcW w:w="3360" w:type="dxa"/>
            <w:vAlign w:val="center"/>
          </w:tcPr>
          <w:p w14:paraId="4A6EBFC3">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个体工商户登记注册</w:t>
            </w:r>
          </w:p>
        </w:tc>
        <w:tc>
          <w:tcPr>
            <w:tcW w:w="5564" w:type="dxa"/>
            <w:vAlign w:val="center"/>
          </w:tcPr>
          <w:p w14:paraId="2CAE08D0">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1.《中华人民共和国市场主体登记管理条例》第三十三条。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2.《中华人民共和国市场主体登记管理条例实施细则》</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2022年3月1日国家市场监督管理总局令第52号公布</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第四十六条。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3.《市场监管总局关于印发&lt;市场主体登记文书规范&gt;&lt;市场主体登记提交材料规范&gt;的通知》。</w:t>
            </w:r>
          </w:p>
        </w:tc>
        <w:tc>
          <w:tcPr>
            <w:tcW w:w="1776" w:type="dxa"/>
            <w:vAlign w:val="center"/>
          </w:tcPr>
          <w:p w14:paraId="26F966D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税务部门</w:t>
            </w:r>
          </w:p>
        </w:tc>
        <w:tc>
          <w:tcPr>
            <w:tcW w:w="735" w:type="dxa"/>
          </w:tcPr>
          <w:p w14:paraId="02A4F72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2745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8" w:hRule="atLeast"/>
          <w:tblHeader/>
        </w:trPr>
        <w:tc>
          <w:tcPr>
            <w:tcW w:w="819" w:type="dxa"/>
            <w:vAlign w:val="center"/>
          </w:tcPr>
          <w:p w14:paraId="1B323CA0">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80</w:t>
            </w:r>
          </w:p>
        </w:tc>
        <w:tc>
          <w:tcPr>
            <w:tcW w:w="1336" w:type="dxa"/>
            <w:vAlign w:val="center"/>
          </w:tcPr>
          <w:p w14:paraId="5374AF5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彭阳县市场监督管理局</w:t>
            </w:r>
          </w:p>
        </w:tc>
        <w:tc>
          <w:tcPr>
            <w:tcW w:w="1317" w:type="dxa"/>
            <w:vAlign w:val="center"/>
          </w:tcPr>
          <w:p w14:paraId="0B295FE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政府计量行政部门同意授权的文件</w:t>
            </w:r>
          </w:p>
        </w:tc>
        <w:tc>
          <w:tcPr>
            <w:tcW w:w="3360" w:type="dxa"/>
            <w:vAlign w:val="center"/>
          </w:tcPr>
          <w:p w14:paraId="6F3D290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承担国家法定计量检定机构任务授权</w:t>
            </w:r>
          </w:p>
        </w:tc>
        <w:tc>
          <w:tcPr>
            <w:tcW w:w="5564" w:type="dxa"/>
            <w:vAlign w:val="center"/>
          </w:tcPr>
          <w:p w14:paraId="6580281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1.《中华人民共和国计量法》第四条。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2.《中华人民共和国计量法实施细则》第五十八条。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3.《专业计量站管理办法》第六条。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4.《法定计量检定机构考核规范》</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JJF1069-2012</w:t>
            </w:r>
            <w:r>
              <w:rPr>
                <w:rFonts w:hint="default" w:ascii="Times New Roman" w:hAnsi="Times New Roman" w:eastAsia="仿宋_GB2312" w:cs="Times New Roman"/>
                <w:snapToGrid w:val="0"/>
                <w:color w:val="000000"/>
                <w:spacing w:val="7"/>
                <w:kern w:val="0"/>
                <w:sz w:val="24"/>
                <w:szCs w:val="24"/>
                <w:lang w:val="en" w:eastAsia="zh-CN" w:bidi="ar-SA"/>
              </w:rPr>
              <w:t>）</w:t>
            </w:r>
            <w:r>
              <w:rPr>
                <w:rFonts w:hint="default" w:ascii="Times New Roman" w:hAnsi="Times New Roman" w:eastAsia="仿宋_GB2312" w:cs="Times New Roman"/>
                <w:snapToGrid w:val="0"/>
                <w:color w:val="000000"/>
                <w:spacing w:val="7"/>
                <w:kern w:val="0"/>
                <w:sz w:val="24"/>
                <w:szCs w:val="24"/>
                <w:lang w:val="en-US" w:eastAsia="zh-CN" w:bidi="ar-SA"/>
              </w:rPr>
              <w:t>。</w:t>
            </w:r>
          </w:p>
        </w:tc>
        <w:tc>
          <w:tcPr>
            <w:tcW w:w="1776" w:type="dxa"/>
            <w:vAlign w:val="center"/>
          </w:tcPr>
          <w:p w14:paraId="261C28E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市场监管</w:t>
            </w:r>
          </w:p>
          <w:p w14:paraId="3AA8B191">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部门</w:t>
            </w:r>
          </w:p>
        </w:tc>
        <w:tc>
          <w:tcPr>
            <w:tcW w:w="735" w:type="dxa"/>
          </w:tcPr>
          <w:p w14:paraId="4ADA50F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67BF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7" w:hRule="atLeast"/>
          <w:tblHeader/>
        </w:trPr>
        <w:tc>
          <w:tcPr>
            <w:tcW w:w="819" w:type="dxa"/>
            <w:vAlign w:val="center"/>
          </w:tcPr>
          <w:p w14:paraId="7487874C">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81</w:t>
            </w:r>
          </w:p>
        </w:tc>
        <w:tc>
          <w:tcPr>
            <w:tcW w:w="1336" w:type="dxa"/>
            <w:vAlign w:val="center"/>
          </w:tcPr>
          <w:p w14:paraId="70831EA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彭阳县市场监督管理局</w:t>
            </w:r>
          </w:p>
        </w:tc>
        <w:tc>
          <w:tcPr>
            <w:tcW w:w="1317" w:type="dxa"/>
            <w:vAlign w:val="center"/>
          </w:tcPr>
          <w:p w14:paraId="2D538F8C">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从事接触直接入口食品工作的从业人员应具有健康证明</w:t>
            </w:r>
          </w:p>
        </w:tc>
        <w:tc>
          <w:tcPr>
            <w:tcW w:w="3360" w:type="dxa"/>
            <w:vAlign w:val="center"/>
          </w:tcPr>
          <w:p w14:paraId="6A123FCD">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食品经营许可</w:t>
            </w:r>
          </w:p>
        </w:tc>
        <w:tc>
          <w:tcPr>
            <w:tcW w:w="5564" w:type="dxa"/>
            <w:vAlign w:val="center"/>
          </w:tcPr>
          <w:p w14:paraId="2F5D5F8C">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《食品经营许可和备案管理办法》第十三条。</w:t>
            </w:r>
          </w:p>
        </w:tc>
        <w:tc>
          <w:tcPr>
            <w:tcW w:w="1776" w:type="dxa"/>
            <w:vAlign w:val="center"/>
          </w:tcPr>
          <w:p w14:paraId="4C687F2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卫生健康</w:t>
            </w:r>
          </w:p>
          <w:p w14:paraId="5F7A1272">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部门</w:t>
            </w:r>
          </w:p>
        </w:tc>
        <w:tc>
          <w:tcPr>
            <w:tcW w:w="735" w:type="dxa"/>
          </w:tcPr>
          <w:p w14:paraId="6CC1BEA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2BB8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tblHeader/>
        </w:trPr>
        <w:tc>
          <w:tcPr>
            <w:tcW w:w="819" w:type="dxa"/>
            <w:vAlign w:val="center"/>
          </w:tcPr>
          <w:p w14:paraId="65B062EC">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82</w:t>
            </w:r>
          </w:p>
        </w:tc>
        <w:tc>
          <w:tcPr>
            <w:tcW w:w="1336" w:type="dxa"/>
            <w:vAlign w:val="center"/>
          </w:tcPr>
          <w:p w14:paraId="2003E463">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彭阳县市场监督管理局</w:t>
            </w:r>
          </w:p>
        </w:tc>
        <w:tc>
          <w:tcPr>
            <w:tcW w:w="1317" w:type="dxa"/>
            <w:vAlign w:val="center"/>
          </w:tcPr>
          <w:p w14:paraId="29F5129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自动设备产品合格证明</w:t>
            </w:r>
          </w:p>
        </w:tc>
        <w:tc>
          <w:tcPr>
            <w:tcW w:w="3360" w:type="dxa"/>
            <w:vAlign w:val="center"/>
          </w:tcPr>
          <w:p w14:paraId="7EC44E24">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食品经营许可</w:t>
            </w:r>
          </w:p>
        </w:tc>
        <w:tc>
          <w:tcPr>
            <w:tcW w:w="5564" w:type="dxa"/>
            <w:vAlign w:val="center"/>
          </w:tcPr>
          <w:p w14:paraId="77493D87">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1.《中华人民共和国食品安全法》第四十六条。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2.《食品经营许可审查通则》第六十七条。</w:t>
            </w:r>
          </w:p>
        </w:tc>
        <w:tc>
          <w:tcPr>
            <w:tcW w:w="1776" w:type="dxa"/>
            <w:vAlign w:val="center"/>
          </w:tcPr>
          <w:p w14:paraId="1FEE70D4">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自动设备产品生产单位</w:t>
            </w:r>
          </w:p>
        </w:tc>
        <w:tc>
          <w:tcPr>
            <w:tcW w:w="735" w:type="dxa"/>
          </w:tcPr>
          <w:p w14:paraId="393C1B7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30B7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3" w:hRule="atLeast"/>
          <w:tblHeader/>
        </w:trPr>
        <w:tc>
          <w:tcPr>
            <w:tcW w:w="819" w:type="dxa"/>
            <w:vAlign w:val="center"/>
          </w:tcPr>
          <w:p w14:paraId="4FDC171E">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83</w:t>
            </w:r>
          </w:p>
        </w:tc>
        <w:tc>
          <w:tcPr>
            <w:tcW w:w="1336" w:type="dxa"/>
            <w:vAlign w:val="center"/>
          </w:tcPr>
          <w:p w14:paraId="6FFD3BF0">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彭阳县教育体育局</w:t>
            </w:r>
          </w:p>
        </w:tc>
        <w:tc>
          <w:tcPr>
            <w:tcW w:w="1317" w:type="dxa"/>
            <w:vAlign w:val="center"/>
          </w:tcPr>
          <w:p w14:paraId="5FB383F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健身气功活动场地管理者同意使用证明</w:t>
            </w:r>
          </w:p>
        </w:tc>
        <w:tc>
          <w:tcPr>
            <w:tcW w:w="3360" w:type="dxa"/>
            <w:vAlign w:val="center"/>
          </w:tcPr>
          <w:p w14:paraId="641C3233">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举办健身气功活动审批</w:t>
            </w:r>
          </w:p>
        </w:tc>
        <w:tc>
          <w:tcPr>
            <w:tcW w:w="5564" w:type="dxa"/>
            <w:vAlign w:val="center"/>
          </w:tcPr>
          <w:p w14:paraId="4FB0BF6C">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1.《中华人民共和国体育法》第四十四条。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2.《健身气功管理办法》第十二条。</w:t>
            </w:r>
          </w:p>
        </w:tc>
        <w:tc>
          <w:tcPr>
            <w:tcW w:w="1776" w:type="dxa"/>
            <w:vAlign w:val="center"/>
          </w:tcPr>
          <w:p w14:paraId="373BB2E8">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场地提供者</w:t>
            </w:r>
          </w:p>
        </w:tc>
        <w:tc>
          <w:tcPr>
            <w:tcW w:w="735" w:type="dxa"/>
          </w:tcPr>
          <w:p w14:paraId="4F9CCD9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5076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tblHeader/>
        </w:trPr>
        <w:tc>
          <w:tcPr>
            <w:tcW w:w="819" w:type="dxa"/>
            <w:vAlign w:val="center"/>
          </w:tcPr>
          <w:p w14:paraId="6DA1E44D">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84</w:t>
            </w:r>
          </w:p>
        </w:tc>
        <w:tc>
          <w:tcPr>
            <w:tcW w:w="1336" w:type="dxa"/>
            <w:vAlign w:val="center"/>
          </w:tcPr>
          <w:p w14:paraId="477DBBFE">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彭阳县教育体育局</w:t>
            </w:r>
          </w:p>
        </w:tc>
        <w:tc>
          <w:tcPr>
            <w:tcW w:w="1317" w:type="dxa"/>
            <w:vAlign w:val="center"/>
          </w:tcPr>
          <w:p w14:paraId="612DB72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成绩证明材料</w:t>
            </w:r>
          </w:p>
        </w:tc>
        <w:tc>
          <w:tcPr>
            <w:tcW w:w="3360" w:type="dxa"/>
            <w:vAlign w:val="center"/>
          </w:tcPr>
          <w:p w14:paraId="145A9F86">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等级运动员称号授予</w:t>
            </w:r>
          </w:p>
        </w:tc>
        <w:tc>
          <w:tcPr>
            <w:tcW w:w="5564" w:type="dxa"/>
            <w:vAlign w:val="center"/>
          </w:tcPr>
          <w:p w14:paraId="73A6C941">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1.《中华人民共和国体育法》第三十条。</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2.《运动员技术等级管理办法》第十五条。</w:t>
            </w:r>
          </w:p>
        </w:tc>
        <w:tc>
          <w:tcPr>
            <w:tcW w:w="1776" w:type="dxa"/>
            <w:vAlign w:val="center"/>
          </w:tcPr>
          <w:p w14:paraId="28ECED4B">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体育部门、教育部门、相关运动协会等</w:t>
            </w:r>
          </w:p>
        </w:tc>
        <w:tc>
          <w:tcPr>
            <w:tcW w:w="735" w:type="dxa"/>
          </w:tcPr>
          <w:p w14:paraId="05BA462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5A38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tblHeader/>
        </w:trPr>
        <w:tc>
          <w:tcPr>
            <w:tcW w:w="819" w:type="dxa"/>
            <w:vAlign w:val="center"/>
          </w:tcPr>
          <w:p w14:paraId="532275AF">
            <w:pPr>
              <w:keepNext w:val="0"/>
              <w:keepLines w:val="0"/>
              <w:widowControl/>
              <w:suppressLineNumbers w:val="0"/>
              <w:jc w:val="center"/>
              <w:textAlignment w:val="center"/>
              <w:rPr>
                <w:rFonts w:hint="default" w:ascii="Times New Roman" w:hAnsi="Times New Roman" w:eastAsia="宋体" w:cs="Times New Roman"/>
                <w:snapToGrid w:val="0"/>
                <w:color w:val="000000"/>
                <w:spacing w:val="7"/>
                <w:kern w:val="0"/>
                <w:sz w:val="23"/>
                <w:szCs w:val="23"/>
                <w:lang w:val="en-US" w:eastAsia="zh-CN" w:bidi="ar-SA"/>
              </w:rPr>
            </w:pPr>
            <w:r>
              <w:rPr>
                <w:rFonts w:hint="default" w:ascii="Times New Roman" w:hAnsi="Times New Roman" w:eastAsia="宋体" w:cs="Times New Roman"/>
                <w:snapToGrid w:val="0"/>
                <w:color w:val="000000"/>
                <w:spacing w:val="7"/>
                <w:kern w:val="0"/>
                <w:sz w:val="23"/>
                <w:szCs w:val="23"/>
                <w:lang w:val="en-US" w:eastAsia="zh-CN" w:bidi="ar-SA"/>
              </w:rPr>
              <w:t>85</w:t>
            </w:r>
          </w:p>
        </w:tc>
        <w:tc>
          <w:tcPr>
            <w:tcW w:w="1336" w:type="dxa"/>
            <w:vAlign w:val="center"/>
          </w:tcPr>
          <w:p w14:paraId="4671E8A9">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彭阳县住房城乡建设局</w:t>
            </w:r>
          </w:p>
        </w:tc>
        <w:tc>
          <w:tcPr>
            <w:tcW w:w="1317" w:type="dxa"/>
            <w:vAlign w:val="center"/>
          </w:tcPr>
          <w:p w14:paraId="61F656ED">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残疾等相关</w:t>
            </w:r>
          </w:p>
          <w:p w14:paraId="2B4E5897">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证明</w:t>
            </w:r>
          </w:p>
        </w:tc>
        <w:tc>
          <w:tcPr>
            <w:tcW w:w="3360" w:type="dxa"/>
            <w:vAlign w:val="center"/>
          </w:tcPr>
          <w:p w14:paraId="665029EB">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1.公租房新申请。</w:t>
            </w:r>
            <w:r>
              <w:rPr>
                <w:rFonts w:hint="default" w:ascii="Times New Roman" w:hAnsi="Times New Roman" w:eastAsia="仿宋_GB2312" w:cs="Times New Roman"/>
                <w:snapToGrid w:val="0"/>
                <w:color w:val="000000"/>
                <w:spacing w:val="7"/>
                <w:kern w:val="0"/>
                <w:sz w:val="24"/>
                <w:szCs w:val="24"/>
                <w:lang w:val="en-US" w:eastAsia="zh-CN" w:bidi="ar-SA"/>
              </w:rPr>
              <w:br w:type="textWrapping"/>
            </w:r>
            <w:r>
              <w:rPr>
                <w:rFonts w:hint="default" w:ascii="Times New Roman" w:hAnsi="Times New Roman" w:eastAsia="仿宋_GB2312" w:cs="Times New Roman"/>
                <w:snapToGrid w:val="0"/>
                <w:color w:val="000000"/>
                <w:spacing w:val="7"/>
                <w:kern w:val="0"/>
                <w:sz w:val="24"/>
                <w:szCs w:val="24"/>
                <w:lang w:val="en-US" w:eastAsia="zh-CN" w:bidi="ar-SA"/>
              </w:rPr>
              <w:t>2.公租房续租。</w:t>
            </w:r>
          </w:p>
        </w:tc>
        <w:tc>
          <w:tcPr>
            <w:tcW w:w="5564" w:type="dxa"/>
            <w:vAlign w:val="center"/>
          </w:tcPr>
          <w:p w14:paraId="6FED836F">
            <w:pPr>
              <w:keepNext w:val="0"/>
              <w:keepLines w:val="0"/>
              <w:pageBreakBefore w:val="0"/>
              <w:widowControl/>
              <w:suppressLineNumbers w:val="0"/>
              <w:wordWrap/>
              <w:overflowPunct/>
              <w:topLinePunct w:val="0"/>
              <w:bidi w:val="0"/>
              <w:spacing w:line="360" w:lineRule="exact"/>
              <w:jc w:val="both"/>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《公共租赁住房管理办法》第七条。</w:t>
            </w:r>
          </w:p>
        </w:tc>
        <w:tc>
          <w:tcPr>
            <w:tcW w:w="1776" w:type="dxa"/>
            <w:vAlign w:val="center"/>
          </w:tcPr>
          <w:p w14:paraId="34F487DA">
            <w:pPr>
              <w:keepNext w:val="0"/>
              <w:keepLines w:val="0"/>
              <w:pageBreakBefore w:val="0"/>
              <w:widowControl/>
              <w:suppressLineNumbers w:val="0"/>
              <w:wordWrap/>
              <w:overflowPunct/>
              <w:topLinePunct w:val="0"/>
              <w:bidi w:val="0"/>
              <w:spacing w:line="360" w:lineRule="exact"/>
              <w:jc w:val="center"/>
              <w:textAlignment w:val="center"/>
              <w:rPr>
                <w:rFonts w:hint="default" w:ascii="Times New Roman" w:hAnsi="Times New Roman" w:eastAsia="仿宋_GB2312" w:cs="Times New Roman"/>
                <w:snapToGrid w:val="0"/>
                <w:color w:val="000000"/>
                <w:spacing w:val="7"/>
                <w:kern w:val="0"/>
                <w:sz w:val="24"/>
                <w:szCs w:val="24"/>
                <w:lang w:val="en-US" w:eastAsia="zh-CN" w:bidi="ar-SA"/>
              </w:rPr>
            </w:pPr>
            <w:r>
              <w:rPr>
                <w:rFonts w:hint="default" w:ascii="Times New Roman" w:hAnsi="Times New Roman" w:eastAsia="仿宋_GB2312" w:cs="Times New Roman"/>
                <w:snapToGrid w:val="0"/>
                <w:color w:val="000000"/>
                <w:spacing w:val="7"/>
                <w:kern w:val="0"/>
                <w:sz w:val="24"/>
                <w:szCs w:val="24"/>
                <w:lang w:val="en-US" w:eastAsia="zh-CN" w:bidi="ar-SA"/>
              </w:rPr>
              <w:t>残联</w:t>
            </w:r>
          </w:p>
        </w:tc>
        <w:tc>
          <w:tcPr>
            <w:tcW w:w="735" w:type="dxa"/>
          </w:tcPr>
          <w:p w14:paraId="7F5B75D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rPr>
            </w:pPr>
          </w:p>
        </w:tc>
      </w:tr>
      <w:tr w14:paraId="43C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3" w:hRule="atLeast"/>
          <w:tblHeader/>
        </w:trPr>
        <w:tc>
          <w:tcPr>
            <w:tcW w:w="14907" w:type="dxa"/>
            <w:gridSpan w:val="7"/>
            <w:vAlign w:val="center"/>
          </w:tcPr>
          <w:p w14:paraId="0FABE3E7">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b/>
                <w:bCs/>
                <w:snapToGrid w:val="0"/>
                <w:color w:val="000000"/>
                <w:spacing w:val="7"/>
                <w:kern w:val="0"/>
                <w:sz w:val="23"/>
                <w:szCs w:val="23"/>
                <w:lang w:val="en-US" w:eastAsia="zh-CN" w:bidi="ar-SA"/>
              </w:rPr>
              <w:t>说明：</w:t>
            </w:r>
            <w:r>
              <w:rPr>
                <w:rFonts w:hint="default" w:ascii="Times New Roman" w:hAnsi="Times New Roman" w:eastAsia="仿宋_GB2312" w:cs="Times New Roman"/>
                <w:snapToGrid w:val="0"/>
                <w:color w:val="000000"/>
                <w:spacing w:val="7"/>
                <w:kern w:val="0"/>
                <w:sz w:val="23"/>
                <w:szCs w:val="23"/>
                <w:lang w:val="en-US" w:eastAsia="zh-CN" w:bidi="ar-SA"/>
              </w:rPr>
              <w:t>1.本清单所列证明事项，是指公民、法人和其他向行政机关或者有关机关机构申请办理行政许可、行政确认、行政给付等事项时，公民、法人和其他提供的、由有权机关或者其他相关机构出具的相关书面材料，用以证明其具备相关能力或符合相关条件和要求。2.本清单旨在明确政务服务过程中相关主体索要证明事项的范围，规范各级行政机关或有关机构索要证明的行为。3.公民、法人或其他在生产、生活过程中已获取、形成和自行制作的材料，如法定证照、公司章程、内部监管管理制度、办公场所说明材料、收入证明、合同凭证、从业人员情况、机动车来历证明等，不属于本清单所指证明事项。上述材料依照各级政务服务网和办事大厅等机构办事指南相关要求提供。</w:t>
            </w:r>
            <w:r>
              <w:rPr>
                <w:rFonts w:hint="default" w:ascii="Times New Roman" w:hAnsi="Times New Roman" w:eastAsia="仿宋_GB2312" w:cs="Times New Roman"/>
                <w:i w:val="0"/>
                <w:iCs w:val="0"/>
                <w:color w:val="000000"/>
                <w:kern w:val="0"/>
                <w:sz w:val="24"/>
                <w:szCs w:val="24"/>
                <w:u w:val="none"/>
                <w:lang w:val="en-US" w:eastAsia="zh-CN" w:bidi="ar"/>
              </w:rPr>
              <w:t>4.</w:t>
            </w:r>
            <w:r>
              <w:rPr>
                <w:rFonts w:hint="default" w:ascii="Times New Roman" w:hAnsi="Times New Roman" w:eastAsia="仿宋_GB2312" w:cs="Times New Roman"/>
                <w:snapToGrid w:val="0"/>
                <w:color w:val="000000"/>
                <w:spacing w:val="7"/>
                <w:kern w:val="0"/>
                <w:sz w:val="23"/>
                <w:szCs w:val="23"/>
                <w:lang w:val="en-US" w:eastAsia="zh-CN" w:bidi="ar-SA"/>
              </w:rPr>
              <w:t>本清单之外不得再向行政相对人索要证明。</w:t>
            </w:r>
          </w:p>
        </w:tc>
      </w:tr>
    </w:tbl>
    <w:p w14:paraId="35602302">
      <w:pPr>
        <w:keepNext w:val="0"/>
        <w:keepLines w:val="0"/>
        <w:pageBreakBefore w:val="0"/>
        <w:widowControl w:val="0"/>
        <w:suppressLineNumbers w:val="0"/>
        <w:kinsoku/>
        <w:wordWrap/>
        <w:overflowPunct/>
        <w:topLinePunct w:val="0"/>
        <w:autoSpaceDE/>
        <w:autoSpaceDN/>
        <w:bidi w:val="0"/>
        <w:adjustRightInd/>
        <w:snapToGrid/>
        <w:spacing w:line="540" w:lineRule="exact"/>
        <w:jc w:val="both"/>
        <w:textAlignment w:val="auto"/>
        <w:rPr>
          <w:rFonts w:hint="eastAsia" w:ascii="Times New Roman" w:hAnsi="Times New Roman" w:eastAsia="FangSong_GB2312" w:cs="Times New Roman"/>
          <w:snapToGrid w:val="0"/>
          <w:color w:val="000000"/>
          <w:spacing w:val="-8"/>
          <w:kern w:val="0"/>
          <w:sz w:val="31"/>
          <w:szCs w:val="31"/>
          <w:lang w:val="en-US" w:eastAsia="zh-CN"/>
        </w:rPr>
      </w:pPr>
    </w:p>
    <w:sectPr>
      <w:footerReference r:id="rId3" w:type="default"/>
      <w:pgSz w:w="16838" w:h="11906" w:orient="landscape"/>
      <w:pgMar w:top="1417" w:right="1134" w:bottom="1247" w:left="1134" w:header="964" w:footer="1247"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4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ns-serif">
    <w:altName w:val="Courier New"/>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5807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C8C7F">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AC8C7F">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FC962"/>
    <w:multiLevelType w:val="singleLevel"/>
    <w:tmpl w:val="BBFFC962"/>
    <w:lvl w:ilvl="0" w:tentative="0">
      <w:start w:val="1"/>
      <w:numFmt w:val="decimal"/>
      <w:lvlText w:val="%1."/>
      <w:lvlJc w:val="left"/>
      <w:pPr>
        <w:tabs>
          <w:tab w:val="left" w:pos="312"/>
        </w:tabs>
      </w:pPr>
    </w:lvl>
  </w:abstractNum>
  <w:abstractNum w:abstractNumId="1">
    <w:nsid w:val="FFC59395"/>
    <w:multiLevelType w:val="singleLevel"/>
    <w:tmpl w:val="FFC5939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FEB05"/>
    <w:rsid w:val="01105D56"/>
    <w:rsid w:val="06D038CF"/>
    <w:rsid w:val="0C1D55B2"/>
    <w:rsid w:val="495B35B6"/>
    <w:rsid w:val="5D4A6763"/>
    <w:rsid w:val="64FF0D6F"/>
    <w:rsid w:val="6B237432"/>
    <w:rsid w:val="6BB256BF"/>
    <w:rsid w:val="7B6F8C59"/>
    <w:rsid w:val="7BDFEB05"/>
    <w:rsid w:val="7D9C77BA"/>
    <w:rsid w:val="F6DFB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beforeLines="0" w:after="60" w:afterLines="0"/>
      <w:jc w:val="center"/>
      <w:outlineLvl w:val="0"/>
    </w:pPr>
    <w:rPr>
      <w:rFonts w:ascii="Arial" w:hAnsi="Arial" w:cs="Arial"/>
      <w:b/>
      <w:bCs/>
      <w:sz w:val="32"/>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5273</Words>
  <Characters>5496</Characters>
  <Lines>0</Lines>
  <Paragraphs>0</Paragraphs>
  <TotalTime>16</TotalTime>
  <ScaleCrop>false</ScaleCrop>
  <LinksUpToDate>false</LinksUpToDate>
  <CharactersWithSpaces>6763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2025-04-26T19:03:00Z</dcterms:created>
  <dc:creator>guyuan</dc:creator>
  <cp:lastModifiedBy>俱往矣</cp:lastModifiedBy>
  <cp:lastPrinted>2025-05-14T16:35:00Z</cp:lastPrinted>
  <dcterms:modified xsi:type="dcterms:W3CDTF">2025-05-15T01:13:05Z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eyJoZGlkIjoiN2U4ZDJjNGYxYzYxZDMwZjczNGQ1MWFkZmM3NmI0NDMiLCJ1c2VySWQiOiI2MzY0NzA0OTgifQ==</vt:lpwstr>
  </property>
  <property fmtid="{D5CDD505-2E9C-101B-9397-08002B2CF9AE}" pid="4" name="ICV">
    <vt:lpwstr>AC561544FCD34EBABFCD9603AE35203A_13</vt:lpwstr>
  </property>
</Properties>
</file>