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spacing w:val="-17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spacing w:val="-17"/>
          <w:kern w:val="0"/>
          <w:sz w:val="44"/>
          <w:szCs w:val="44"/>
          <w:u w:val="none"/>
          <w:lang w:val="en-US" w:eastAsia="zh-CN" w:bidi="ar"/>
        </w:rPr>
        <w:t>各乡镇、社区农村适龄妇女“两癌”筛查时间安排表</w:t>
      </w:r>
    </w:p>
    <w:tbl>
      <w:tblPr>
        <w:tblStyle w:val="5"/>
        <w:tblpPr w:leftFromText="180" w:rightFromText="180" w:vertAnchor="text" w:horzAnchor="page" w:tblpXSpec="center" w:tblpY="205"/>
        <w:tblOverlap w:val="never"/>
        <w:tblW w:w="119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77"/>
        <w:gridCol w:w="1147"/>
        <w:gridCol w:w="6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受检人数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670 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2022年5月10日至5月17日（5月15日周日休息）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2022年5月18日至5月26日（5月22日周日休息）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2022年5月27日至6月2日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冯庄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2022年6月6日至6月7日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  <w:bookmarkStart w:id="0" w:name="_GoBack"/>
            <w:bookmarkEnd w:id="0"/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2022年6月8日至6月11日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孟塬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2022年6月13日至6月16日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交岔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2022年6月17日至6月18日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 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2022年6月20日至6月25日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2022年6月27日至7月6日（7月3日周日休息）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 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2022年7月7日至7月14日（7月10日周日休息）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小岔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2022年7月15日至7月16日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罗洼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2022年7月18日至7月19日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政府街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2022年7月20日至7月23日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友谊街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2022年7月25日至7月28日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郑河街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2022年7月29日至8月2日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各乡镇补充检查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2022年8月3日至8月31日（周日休息）</w:t>
            </w:r>
          </w:p>
        </w:tc>
      </w:tr>
    </w:tbl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212D5"/>
    <w:rsid w:val="4F52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ind w:left="235"/>
      <w:outlineLvl w:val="0"/>
    </w:pPr>
    <w:rPr>
      <w:rFonts w:ascii="黑体" w:hAnsi="黑体" w:eastAsia="黑体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2022-04-24T01:07:00Z</dcterms:created>
  <dc:creator>lenovo</dc:creator>
  <cp:lastModifiedBy>lenovo</cp:lastModifiedBy>
  <dcterms:modified xsi:type="dcterms:W3CDTF">2022-04-24T01:08:33Z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4B2191FB38E2499587180C4E64F439E7</vt:lpwstr>
  </property>
</Properties>
</file>