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3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6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095"/>
        <w:gridCol w:w="945"/>
        <w:gridCol w:w="1080"/>
        <w:gridCol w:w="1035"/>
        <w:gridCol w:w="1426"/>
        <w:gridCol w:w="1530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86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2021年农村人居环境整治工作经费安排表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农村总人口</w:t>
            </w:r>
          </w:p>
        </w:tc>
        <w:tc>
          <w:tcPr>
            <w:tcW w:w="2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常住人口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安排经费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58161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209424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33506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123957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24233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4666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16036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陡坡村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刘台村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崾岘村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王大户村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刘沟门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丁岗堡村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羊坊村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挂马沟村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田壕村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甘海村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7202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24250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3292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11346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马掌村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梁壕村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尚台村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花芦村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王洼镇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陡沟村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6674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黑牛沟村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上王村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宽坪村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9324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35267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5763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22788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白草洼村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马旺堡村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峁堡村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太寺村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下马洼村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张化村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杨坪村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沟圈村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包山村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曹川村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牛湾村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草庙乡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椿树岔村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草滩村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牛耳塬村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双树村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赵山庄村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虎山庄村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何岘村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小石沟村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孟塬乡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玉塬村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7782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雅石沟村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羊草湾村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小寺村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虎崾岘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小园村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5291</w:t>
            </w:r>
          </w:p>
        </w:tc>
        <w:tc>
          <w:tcPr>
            <w:tcW w:w="10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5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耳城村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李渠村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大坪村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关台村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保阳村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交岔乡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寨科村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崾岘村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张湾村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石沟村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罗洼乡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马涝村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260A"/>
    <w:rsid w:val="0FF3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customStyle="1" w:styleId="5">
    <w:name w:val="Char Char Char Char"/>
    <w:basedOn w:val="1"/>
    <w:link w:val="4"/>
    <w:qFormat/>
    <w:uiPriority w:val="0"/>
  </w:style>
  <w:style w:type="character" w:customStyle="1" w:styleId="7">
    <w:name w:val="font1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2021-12-03T01:16:00Z</dcterms:created>
  <dc:creator>彭阳县农业农村局收文员</dc:creator>
  <cp:lastModifiedBy>彭阳县农业农村局收文员</cp:lastModifiedBy>
  <dcterms:modified xsi:type="dcterms:W3CDTF">2021-12-03T01:17:49Z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