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895215"/>
            <wp:effectExtent l="0" t="0" r="4445" b="635"/>
            <wp:docPr id="1" name="图片 1" descr="温沟中标通知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温沟中标通知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149215"/>
            <wp:effectExtent l="0" t="0" r="8890" b="13335"/>
            <wp:docPr id="2" name="图片 2" descr="姚河中标通知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姚河中标通知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987925"/>
            <wp:effectExtent l="0" t="0" r="6985" b="3175"/>
            <wp:docPr id="3" name="图片 3" descr="崾岘中标通知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崾岘中标通知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NmRmM2ZkZmYxNTkwZDBjYTBjZDMwMDY0NDBhMzkifQ=="/>
  </w:docVars>
  <w:rsids>
    <w:rsidRoot w:val="00000000"/>
    <w:rsid w:val="534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2024-03-12T09:39:54Z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4BF3C6D2EA454F328C0D603DA8D7E018_12</vt:lpwstr>
  </property>
</Properties>
</file>