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全国校园足球特色学校基本标准（试行）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33" w:firstLineChars="198"/>
        <w:jc w:val="left"/>
        <w:textAlignment w:val="auto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根据加快发展和普及校园足球的精神，为确保校园足球特色学校遴选工作规范有序开展，特制定本标准，请遵照执行。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33" w:firstLineChars="198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1.落实国家政策。学校高度重视学校体育和学生体质健康，按照体育与健康课程标准及有关规定开展体育教学和校园足球工作。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纳入发展规划。将校园足球纳入学校发展规划和年度工作计划，并严格执行。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健全工作机制。建立在校长领导下，学校有关部门共同参加的校园足球工作领导小组，具体指导本校校园足球工作的开展。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完善规章制度。学校制定有校园足球工作组织实施、招生、教学管理、训练和竞赛、安全防范、师资培训、检查督导等方面的规章制度和工作制度，并且不断完善。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33" w:firstLineChars="198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二、条件保障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配齐配强体育师资。在核定编制总量内配齐体育教师，能满足教学工作需求，并至少有一名足球专项体育教师。每年能提供一次体育师资参加培训机会，学校定期开展体育教学研究，不断提高体育教师教学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2.落实体育教师待遇。体育教师开展体育教学和足球训练活动要计入工作量。保证体育教师在评优评比、工资待遇、职务评聘等方面享受同等待遇。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3.场地设施建设完备。场地设施、器械配备基本达到国家标准，满足体育工作的需求，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不断得到补充，建设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适合学校条件的足球场地，足球及基本训练竞赛器材数量充足。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4.体育经费保障充足。设立体育工作专项经费，纳入学校年度经费预算，原则上年生均体育教育经费不低于10%，保证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体育和校园足球工作的正常开展。在为学生实施校方责任险的基础上，为学生新增购买运动意外伤害险。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33" w:firstLineChars="198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三、教育教学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1.教学理念先进。深化学校体育改革，坚持健康第一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的指导思想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，把足球作为立德树人的载体，积极推进素质教育，促进学生全面发展，健康成长。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2.保证体育时间。按照国家要求，开足开齐体育课，保证学生每天一小时校园体育活动；义务教育阶段学校把足球作为体育课的必修内容，每周用一节体育课进行足球教学；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高中阶段学校开设足球选修课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足球运动纳入大课间或课外活动。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3.开发足球课程资源。根据国家校园足球教学指南，因地制宜，开发和编制足球校本教材，实施适合学生年龄特点的足球教学和课外活动。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4.营造校园足球文化。经常开展以足球为主题的校园文化活动（如摄影、绘画、征文、演讲等），建立基于互联网的校园足球信息平台，动态报道足球活动、交流工作经验、展示特色成果。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633" w:firstLineChars="198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四、训练与竞赛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成立足球组织。学校有足球俱乐部或兴趣小组，吸纳有兴趣的学生参与足球活动。小学三年级以上建有班级、年级代表队，学校建有校级男、女足球代表队；学生基本达到全员参与足球。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开展科学训练。学校制定有系统、科学的训练计划，常年开展课余足球训练，注重提高训练效益，并制定安全、医疗等应急方案。定期邀请校外专业教练员提供技术指导。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建立竞赛制度。不断完善校内足球竞赛制度、并趋于稳定；每年组织校内足球班级联赛、年级挑战赛，每年每个班级参与比赛场次不少于10场；积极参加校园足球联赛；主动承办本地足球比赛。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zh-CN"/>
        </w:rPr>
        <w:t>支持学生发展。鼓励有天赋、有潜力学生参与校外足球训练、培训和比赛，并积极向上级特色学校及各级各类足球优秀运动队输送人才，为学生提高足球竞技水平和运动能力创造条件。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val="zh-C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1920"/>
    <w:rsid w:val="4B4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2019-05-20T07:24:00Z</dcterms:created>
  <dc:creator>Administrator</dc:creator>
  <cp:lastModifiedBy>Administrator</cp:lastModifiedBy>
  <dcterms:modified xsi:type="dcterms:W3CDTF">2019-05-20T07:26:26Z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