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彭阳县2019年电子商务进农村综合示范“升级版”项目暨彭阳县电子商务助推乡村振兴奖补项目拟支持项目统计表</w:t>
      </w:r>
    </w:p>
    <w:tbl>
      <w:tblPr>
        <w:tblStyle w:val="5"/>
        <w:tblW w:w="15112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12"/>
        <w:gridCol w:w="5238"/>
        <w:gridCol w:w="1287"/>
        <w:gridCol w:w="1050"/>
        <w:gridCol w:w="1300"/>
        <w:gridCol w:w="2325"/>
        <w:gridCol w:w="135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2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2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项目实施期限</w:t>
            </w:r>
          </w:p>
        </w:tc>
        <w:tc>
          <w:tcPr>
            <w:tcW w:w="13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项目总投资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32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资金支持方向</w:t>
            </w: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拟支持资金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电商服务中心运营</w:t>
            </w:r>
          </w:p>
        </w:tc>
        <w:tc>
          <w:tcPr>
            <w:tcW w:w="52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障县电商服务中心2022年4月1日至2023年6月30日期间的运营；运营期间为入驻企业提供“六免一补”和电商孵化指导，入驻孵化企业不少于20家，帮助入驻企业实现年度电商销售额1000万元以上，每日收集统计全县电商销售数据；设计印刷具有“云耕彭阳”公共品牌标识绿色环保纸箱5万个；负责全县126个电商服务站的日常管理及运营指导，全年开展电商培训不少于5次，积极指导企业、电商服务站发展社区团购、直播电商等新业态，提升服务站电商运营能力；对中心现有直播间进行升级改造，全年开展至少5次直播带货活动。</w:t>
            </w:r>
          </w:p>
        </w:tc>
        <w:tc>
          <w:tcPr>
            <w:tcW w:w="12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靖边银龙电子科技有限公司彭阳县分公司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2022.04-2023.07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23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支持运营费90万元（含电商服务中心1年房租56万元）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，包装箱制作印刷费20万元。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向农村下沉供应链</w:t>
            </w:r>
          </w:p>
        </w:tc>
        <w:tc>
          <w:tcPr>
            <w:tcW w:w="52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西门物流园建设彭阳县好又多电商统仓共配中心，设立12个乡镇分级配送点，整合县电商快递物流分拨中心、好又多城乡连锁超市及各工业品、生活日用品、农副产品、农资产品批发、配送企业（至少6家企业）资源，向农村下沉供应链，建设购销、配送资源共享、共配信息化平台，整合乡镇商贸连锁商超、商贸中心及乡村零售便利店、电商服务站点，实现乡村网点线上下单采购，县级中心统一配送，有效减少中间流通环节，城乡农工产品及快递进村配送成本明显降低。</w:t>
            </w:r>
          </w:p>
        </w:tc>
        <w:tc>
          <w:tcPr>
            <w:tcW w:w="12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彭阳县好又多商贸有限责任公司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2021.08-2022.06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695</w:t>
            </w:r>
          </w:p>
        </w:tc>
        <w:tc>
          <w:tcPr>
            <w:tcW w:w="23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对企业采购的分拣、包装、检测设备、冷藏库及配送车辆按照购置价的40%给予补贴。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230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最终支持资金以企业实际完成投资符合补贴条件的设备设施为准。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340万元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66F5"/>
    <w:rsid w:val="058C084C"/>
    <w:rsid w:val="0CA3428C"/>
    <w:rsid w:val="16D107E8"/>
    <w:rsid w:val="1A1D66F5"/>
    <w:rsid w:val="1E1C1EA1"/>
    <w:rsid w:val="219D6CD2"/>
    <w:rsid w:val="284D1278"/>
    <w:rsid w:val="343F37C0"/>
    <w:rsid w:val="350F1405"/>
    <w:rsid w:val="35EA27E7"/>
    <w:rsid w:val="3AFB3666"/>
    <w:rsid w:val="3CBA05D2"/>
    <w:rsid w:val="42022E2D"/>
    <w:rsid w:val="45585ED0"/>
    <w:rsid w:val="47976625"/>
    <w:rsid w:val="49161DD6"/>
    <w:rsid w:val="49713B63"/>
    <w:rsid w:val="51C712C5"/>
    <w:rsid w:val="51DC36C9"/>
    <w:rsid w:val="59BD4754"/>
    <w:rsid w:val="5A64247B"/>
    <w:rsid w:val="5EA15E67"/>
    <w:rsid w:val="608770AF"/>
    <w:rsid w:val="65F96564"/>
    <w:rsid w:val="676F0F4E"/>
    <w:rsid w:val="74833F7E"/>
    <w:rsid w:val="75B42B56"/>
    <w:rsid w:val="77631E24"/>
    <w:rsid w:val="78ED18E3"/>
    <w:rsid w:val="7B85184F"/>
    <w:rsid w:val="7C315025"/>
    <w:rsid w:val="7E295073"/>
    <w:rsid w:val="7F1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kern w:val="2"/>
      <w:sz w:val="4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2021-09-10T10:53:00Z</dcterms:created>
  <dc:creator>彭阳县发展和改革局</dc:creator>
  <cp:lastModifiedBy>彭阳县发展和改革局</cp:lastModifiedBy>
  <cp:lastPrinted>2021-11-23T07:38:47Z</cp:lastPrinted>
  <dcterms:modified xsi:type="dcterms:W3CDTF">2021-11-23T07:39:01Z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