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142"/>
        </w:tabs>
        <w:spacing w:line="440" w:lineRule="exact"/>
        <w:textAlignment w:val="baseline"/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     </w:t>
      </w:r>
    </w:p>
    <w:tbl>
      <w:tblPr>
        <w:tblStyle w:val="4"/>
        <w:tblpPr w:leftFromText="180" w:rightFromText="180" w:vertAnchor="text" w:horzAnchor="page" w:tblpX="1222" w:tblpY="428"/>
        <w:tblOverlap w:val="never"/>
        <w:tblW w:w="1424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942"/>
        <w:gridCol w:w="1000"/>
        <w:gridCol w:w="929"/>
        <w:gridCol w:w="958"/>
        <w:gridCol w:w="1199"/>
        <w:gridCol w:w="1186"/>
        <w:gridCol w:w="1143"/>
        <w:gridCol w:w="1043"/>
        <w:gridCol w:w="1228"/>
        <w:gridCol w:w="1328"/>
        <w:gridCol w:w="1315"/>
        <w:gridCol w:w="138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9" w:hRule="atLeast"/>
        </w:trPr>
        <w:tc>
          <w:tcPr>
            <w:tcW w:w="14243" w:type="dxa"/>
            <w:gridSpan w:val="13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bookmarkStart w:id="0" w:name="_GoBack"/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Style w:val="5"/>
                <w:rFonts w:hint="default" w:ascii="Times New Roman" w:hAnsi="Times New Roman" w:eastAsia="仿宋_GB2312" w:cs="Times New Roman"/>
                <w:sz w:val="36"/>
                <w:szCs w:val="36"/>
                <w:lang w:val="en-US" w:eastAsia="zh-CN" w:bidi="ar"/>
              </w:rPr>
              <w:t>全区突发公共卫生事件风险排查与管控统计表</w:t>
            </w:r>
            <w:r>
              <w:rPr>
                <w:rStyle w:val="6"/>
                <w:rFonts w:hint="default" w:ascii="Times New Roman" w:hAnsi="Times New Roman" w:eastAsia="仿宋_GB2312" w:cs="Times New Roman"/>
                <w:sz w:val="36"/>
                <w:szCs w:val="36"/>
                <w:lang w:val="en-US" w:eastAsia="zh-CN" w:bidi="ar"/>
              </w:rPr>
              <w:br w:type="textWrapping"/>
            </w:r>
            <w:bookmarkEnd w:id="0"/>
            <w:r>
              <w:rPr>
                <w:rStyle w:val="6"/>
                <w:rFonts w:hint="default" w:ascii="Times New Roman" w:hAnsi="Times New Roman" w:eastAsia="仿宋_GB2312" w:cs="Times New Roman"/>
                <w:lang w:val="en-US"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/>
                <w:lang w:val="en-US" w:eastAsia="zh-CN" w:bidi="ar"/>
              </w:rPr>
              <w:t xml:space="preserve">    </w:t>
            </w: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 w:bidi="ar"/>
              </w:rPr>
              <w:t xml:space="preserve">    </w:t>
            </w: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 w:bidi="ar"/>
              </w:rPr>
              <w:t xml:space="preserve">单位:  </w:t>
            </w: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 w:bidi="ar"/>
              </w:rPr>
              <w:t>彭阳县卫健局</w:t>
            </w: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 w:bidi="ar"/>
              </w:rPr>
              <w:t xml:space="preserve">                                       填表日期：  年  月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1" w:hRule="atLeast"/>
        </w:trPr>
        <w:tc>
          <w:tcPr>
            <w:tcW w:w="5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8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排查出的风险点数量</w:t>
            </w:r>
          </w:p>
        </w:tc>
        <w:tc>
          <w:tcPr>
            <w:tcW w:w="45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已完成整改的数量</w:t>
            </w:r>
          </w:p>
        </w:tc>
        <w:tc>
          <w:tcPr>
            <w:tcW w:w="52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年内可以完成整改的数量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一般性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较大级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重大级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特大级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一般性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较大级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重大级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特大级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一般性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较大级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重大级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特大级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243" w:type="dxa"/>
            <w:gridSpan w:val="13"/>
            <w:tcBorders>
              <w:top w:val="single" w:color="000000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205" w:firstLineChars="50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填表人：                   审核领导：</w:t>
            </w: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B31412"/>
    <w:rsid w:val="4DB3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41"/>
    <w:basedOn w:val="3"/>
    <w:qFormat/>
    <w:uiPriority w:val="0"/>
    <w:rPr>
      <w:rFonts w:ascii="仿宋" w:hAnsi="仿宋" w:eastAsia="仿宋" w:cs="仿宋"/>
      <w:b/>
      <w:color w:val="000000"/>
      <w:sz w:val="40"/>
      <w:szCs w:val="40"/>
      <w:u w:val="none"/>
    </w:rPr>
  </w:style>
  <w:style w:type="character" w:customStyle="1" w:styleId="6">
    <w:name w:val="font11"/>
    <w:basedOn w:val="3"/>
    <w:qFormat/>
    <w:uiPriority w:val="0"/>
    <w:rPr>
      <w:rFonts w:hint="eastAsia" w:ascii="宋体" w:hAnsi="宋体" w:eastAsia="宋体" w:cs="宋体"/>
      <w:b/>
      <w:color w:val="000000"/>
      <w:sz w:val="36"/>
      <w:szCs w:val="36"/>
      <w:u w:val="none"/>
    </w:rPr>
  </w:style>
  <w:style w:type="character" w:customStyle="1" w:styleId="7">
    <w:name w:val="font31"/>
    <w:basedOn w:val="3"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4E7A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PYWJW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2019-09-24T08:19:00Z</dcterms:created>
  <dc:creator>春风永巷闲娉婷</dc:creator>
  <cp:lastModifiedBy>春风永巷闲娉婷</cp:lastModifiedBy>
  <dcterms:modified xsi:type="dcterms:W3CDTF">2019-09-24T08:19:44Z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