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附件17</w:t>
      </w:r>
    </w:p>
    <w:p>
      <w:pPr>
        <w:spacing w:line="480" w:lineRule="exact"/>
        <w:ind w:firstLine="1800" w:firstLineChars="600"/>
        <w:rPr>
          <w:rFonts w:hint="eastAsia" w:ascii="黑体" w:eastAsia="黑体" w:cs="宋体"/>
          <w:bCs/>
          <w:spacing w:val="-1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eastAsia="方正小标宋简体" w:cs="宋体"/>
          <w:color w:val="000000"/>
          <w:spacing w:val="-10"/>
          <w:sz w:val="32"/>
          <w:szCs w:val="32"/>
        </w:rPr>
        <w:t>农药使用单位</w:t>
      </w:r>
      <w:r>
        <w:rPr>
          <w:rFonts w:hint="eastAsia" w:ascii="方正小标宋简体" w:eastAsia="方正小标宋简体" w:cs="仿宋_GB2312"/>
          <w:sz w:val="32"/>
          <w:szCs w:val="32"/>
          <w:lang w:eastAsia="zh-CN"/>
        </w:rPr>
        <w:t>监督检查</w:t>
      </w:r>
      <w:r>
        <w:rPr>
          <w:rFonts w:hint="eastAsia" w:ascii="方正小标宋简体" w:eastAsia="方正小标宋简体"/>
          <w:spacing w:val="-16"/>
          <w:sz w:val="32"/>
          <w:szCs w:val="32"/>
        </w:rPr>
        <w:t>抽查</w:t>
      </w:r>
      <w:r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  <w:t>工作指引</w:t>
      </w:r>
      <w:bookmarkEnd w:id="0"/>
    </w:p>
    <w:tbl>
      <w:tblPr>
        <w:tblStyle w:val="3"/>
        <w:tblpPr w:leftFromText="180" w:rightFromText="180" w:vertAnchor="text" w:horzAnchor="page" w:tblpX="1603" w:tblpY="461"/>
        <w:tblOverlap w:val="never"/>
        <w:tblW w:w="9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6913"/>
        <w:gridCol w:w="1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6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检查内容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>
              <w:rPr>
                <w:rFonts w:hint="eastAsia" w:ascii="仿宋_GB2312" w:eastAsia="仿宋_GB2312"/>
                <w:sz w:val="24"/>
                <w:lang w:val="zh-CN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6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是否发现未按照农药的标签标注的使用范围、使用方法和剂量、使用技术要求和注意事项、安全间隔期使用农药的行为。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6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是否发现违法使用禁限用农药行为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6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是否执行农药安全使用管理制度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6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是否发现在饮用水水源保护区内使用农药行为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6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是否发现使用农药毒鱼、虾、鸟、兽等违法行为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6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是否发现在饮用水水源保护区、河道内丢弃农药、农药包装物或者清洗施药器械。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6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农药使用记录是否真实、完整，并保存2年以上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6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田间是否发现农药包装废弃物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31573"/>
    <w:rsid w:val="37A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2022-11-02T07:45:00Z</dcterms:created>
  <dc:creator>彭阳县农业农村局收文员</dc:creator>
  <cp:lastModifiedBy>彭阳县农业农村局收文员</cp:lastModifiedBy>
  <dcterms:modified xsi:type="dcterms:W3CDTF">2022-11-02T07:45:52Z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