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bookmarkStart w:id="0" w:name="_GoBack"/>
      <w:r>
        <w:rPr>
          <w:rFonts w:hint="eastAsia" w:ascii="仿宋_GB2312" w:hAnsi="宋体" w:eastAsia="仿宋_GB2312"/>
          <w:b/>
          <w:kern w:val="0"/>
          <w:sz w:val="36"/>
          <w:szCs w:val="36"/>
        </w:rPr>
        <w:t>彭阳县王洼镇第一中学2019年部门预算——预算表</w:t>
      </w:r>
    </w:p>
    <w:bookmarkEnd w:id="0"/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24"/>
        </w:rPr>
      </w:pPr>
    </w:p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一、财政拨款收支预算总表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财政拨款收支预算总表</w:t>
      </w:r>
    </w:p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单位：万元</w:t>
      </w:r>
    </w:p>
    <w:tbl>
      <w:tblPr>
        <w:tblStyle w:val="3"/>
        <w:tblW w:w="131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0"/>
        <w:gridCol w:w="1360"/>
        <w:gridCol w:w="3860"/>
        <w:gridCol w:w="1360"/>
        <w:gridCol w:w="1360"/>
        <w:gridCol w:w="1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2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7940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项    目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386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  <w:t>一般公共预算财政拨款支出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  <w:t>政府性基金预算财政拨款支出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（一）一般公共预算财政拨款收入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872.63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（二）政府性基金预算财政拨款收入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595.99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595.99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（七）文化旅游体育与传媒支出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130.44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130.44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（九）卫生健康支出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50.22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50.22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（十七）自然资源海洋气象等支出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49.64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49.64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（二十）灾害防治及应急管理支出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（二十一）其他支出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　二、年末结转结余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821.3　</w:t>
            </w:r>
          </w:p>
        </w:tc>
        <w:tc>
          <w:tcPr>
            <w:tcW w:w="7940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821.3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二、一般公共预算财政拨款支出表</w:t>
      </w:r>
    </w:p>
    <w:p>
      <w:pPr>
        <w:widowControl/>
        <w:ind w:firstLine="720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一般公共预算财政拨款支出表</w:t>
      </w:r>
    </w:p>
    <w:p>
      <w:pPr>
        <w:widowControl/>
        <w:ind w:firstLine="735"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单位：万元</w:t>
      </w:r>
    </w:p>
    <w:tbl>
      <w:tblPr>
        <w:tblStyle w:val="3"/>
        <w:tblW w:w="140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2"/>
        <w:gridCol w:w="3166"/>
        <w:gridCol w:w="1466"/>
        <w:gridCol w:w="1530"/>
        <w:gridCol w:w="1243"/>
        <w:gridCol w:w="1513"/>
        <w:gridCol w:w="1233"/>
        <w:gridCol w:w="1238"/>
        <w:gridCol w:w="144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8" w:hRule="atLeast"/>
        </w:trPr>
        <w:tc>
          <w:tcPr>
            <w:tcW w:w="4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2018年执行数（决算数）</w:t>
            </w:r>
          </w:p>
        </w:tc>
        <w:tc>
          <w:tcPr>
            <w:tcW w:w="4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2019年预算数</w:t>
            </w:r>
          </w:p>
        </w:tc>
        <w:tc>
          <w:tcPr>
            <w:tcW w:w="3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2019年预算数与2018年执行数（决算数）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增减%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823.1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823.1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128.16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18.44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　2050203</w:t>
            </w:r>
          </w:p>
        </w:tc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2050203-初中教育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595.99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595.99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-59.43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-9.07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　2080505</w:t>
            </w:r>
          </w:p>
        </w:tc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2080505-机关事业单位基本养老保险缴费支出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82.74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82.74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73.81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826.54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　2080506</w:t>
            </w:r>
          </w:p>
        </w:tc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2080506-机关事业单位职业年金缴费支出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33.1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33.1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30.4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1125.93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　2080599</w:t>
            </w:r>
          </w:p>
        </w:tc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2080599-其他行政事业单位离退休支出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8.4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8.4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#DIV/0!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　2082701</w:t>
            </w:r>
          </w:p>
        </w:tc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2082701-财政对失业保险基金的补助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2.07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2.07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2.07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#DIV/0!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　2082702</w:t>
            </w:r>
          </w:p>
        </w:tc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2082702-财政对工伤保险基金的补助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0.83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0.83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#DIV/0!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　2082703</w:t>
            </w:r>
          </w:p>
        </w:tc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2082703-财政对生育保险基金的补助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3.3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3.3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#DIV/0!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　2101102</w:t>
            </w:r>
          </w:p>
        </w:tc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2101102-事业单位医疗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33.1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33.1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6.13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22.73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　2101103</w:t>
            </w:r>
          </w:p>
        </w:tc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2101103-公务员医疗补助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12.13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12.13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2.27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23.02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　2210201</w:t>
            </w:r>
          </w:p>
        </w:tc>
        <w:tc>
          <w:tcPr>
            <w:tcW w:w="3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2210201-住房公积金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49.64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49.64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49.64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#DIV/0!</w:t>
            </w:r>
          </w:p>
        </w:tc>
      </w:tr>
    </w:tbl>
    <w:p>
      <w:pPr>
        <w:widowControl/>
        <w:spacing w:line="520" w:lineRule="exact"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三、一般公共预算财政拨款基本支出表</w:t>
      </w:r>
    </w:p>
    <w:p>
      <w:pPr>
        <w:widowControl/>
        <w:spacing w:line="520" w:lineRule="exact"/>
        <w:ind w:firstLine="720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一般公共预算财政拨款基本支出表</w:t>
      </w:r>
    </w:p>
    <w:p>
      <w:pPr>
        <w:widowControl/>
        <w:spacing w:line="520" w:lineRule="exact"/>
        <w:ind w:firstLine="735"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单位：万元</w:t>
      </w:r>
    </w:p>
    <w:tbl>
      <w:tblPr>
        <w:tblStyle w:val="3"/>
        <w:tblW w:w="138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70"/>
        <w:gridCol w:w="4633"/>
        <w:gridCol w:w="1647"/>
        <w:gridCol w:w="1647"/>
        <w:gridCol w:w="138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经济科目</w:t>
            </w:r>
          </w:p>
        </w:tc>
        <w:tc>
          <w:tcPr>
            <w:tcW w:w="46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基本支出预算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人员支出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日常公用支出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821.3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764.441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47.9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一、工资福利支出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30101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基本工资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197.45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197.45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30102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津贴补贴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30103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奖金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30106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伙食补助费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30107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绩效工资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154.8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154.8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30108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机关事业单位基本养老保险缴费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82.74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82.74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30109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职业年金缴费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33.01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33.01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30110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职工基本医疗保险缴费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33.01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33.01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30111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公务员医疗补助缴费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10.34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10.34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30112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其他社会保障缴费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6.21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6.21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30113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住房公积金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49.64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49.64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30114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医疗费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30199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其他工资福利支出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二、商品和服务支出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47.9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47.9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30201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办公费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10.5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10.5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30202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印刷费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30203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咨询费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30204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手续费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30205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水费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30206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30207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邮电费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30208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取暖费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30209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物业管理费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30211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差旅费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30212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因公出国（境）费用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30213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维修（护）费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3.82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3.82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30214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租赁费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30215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会议费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30216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培训费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2.39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2.39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30217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30218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专用材料费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30224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被装购置费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30225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专用燃料费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30226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劳务费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30227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委托业务费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30228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工会经费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30229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福利费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30231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公务用车运行维护费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30239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其他交通费用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30240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税金及附加费用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30299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其他商品和服务支出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3.2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三、对个人和家庭的补助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8.97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8.97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30301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离休费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30302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退休费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30303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退职（役）费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30304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抚恤金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30305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生活补助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1.18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30306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救济费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30307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医疗费补助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1.79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1.79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30308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助学金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30309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奖励金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30310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个人农业生产补贴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30399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其他对个人和家庭的补助支出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四、资本性支出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31002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办公设备购置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31003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专用设备购置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31007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信息网络及软件购置更新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31099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其他资本性支出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spacing w:line="520" w:lineRule="exact"/>
        <w:ind w:firstLine="735"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spacing w:line="520" w:lineRule="exact"/>
        <w:ind w:firstLine="735"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四、一般公共预算财政拨款“三公”经费支出表</w:t>
      </w:r>
    </w:p>
    <w:p>
      <w:pPr>
        <w:widowControl/>
        <w:ind w:firstLine="720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一般公共预算财政拨款“三公”经费支出表</w:t>
      </w:r>
    </w:p>
    <w:p>
      <w:pPr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   单位：万元</w:t>
      </w:r>
    </w:p>
    <w:tbl>
      <w:tblPr>
        <w:tblStyle w:val="3"/>
        <w:tblW w:w="1387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2018年预算数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2018年执行数（决算数）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2019年预算数（控制数）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627" w:firstLineChars="196"/>
        <w:outlineLvl w:val="1"/>
        <w:rPr>
          <w:rFonts w:ascii="黑体" w:hAnsi="宋体" w:eastAsia="黑体"/>
          <w:b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kern w:val="0"/>
          <w:sz w:val="32"/>
          <w:szCs w:val="32"/>
          <w:highlight w:val="yellow"/>
        </w:rPr>
        <w:t>五、政府性基金预算财政拨款支出表</w:t>
      </w:r>
    </w:p>
    <w:p>
      <w:pPr>
        <w:widowControl/>
        <w:ind w:firstLine="720" w:firstLineChars="200"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政府性基金预算财政拨款支出表</w:t>
      </w:r>
    </w:p>
    <w:p>
      <w:pPr>
        <w:widowControl/>
        <w:ind w:firstLine="720" w:firstLineChars="200"/>
        <w:jc w:val="center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 xml:space="preserve">                                      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单位：万元</w:t>
      </w:r>
    </w:p>
    <w:tbl>
      <w:tblPr>
        <w:tblStyle w:val="3"/>
        <w:tblW w:w="1418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功能分类科目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2018年执行数（决算数）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70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2019年预算数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2019年预算数与2018年执行数（决算数）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科目编码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科目名称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合计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基本支出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项目支出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增减额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增减%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人员经费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日常公用经费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kern w:val="0"/>
          <w:sz w:val="32"/>
          <w:szCs w:val="32"/>
          <w:highlight w:val="yellow"/>
        </w:rPr>
        <w:t>六、部门收支预算总表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部门收支预算总表</w:t>
      </w:r>
    </w:p>
    <w:p>
      <w:pPr>
        <w:widowControl/>
        <w:jc w:val="right"/>
        <w:outlineLvl w:val="1"/>
        <w:rPr>
          <w:rFonts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单位：万元</w:t>
      </w:r>
    </w:p>
    <w:tbl>
      <w:tblPr>
        <w:tblStyle w:val="3"/>
        <w:tblW w:w="13857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235"/>
        <w:gridCol w:w="1800"/>
        <w:gridCol w:w="5022"/>
        <w:gridCol w:w="180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703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682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823.1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一、行政支出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823.1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二、事业预算收入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二、事业支出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823.1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其中：非同级财政拨款（科研及辅助活动）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823.1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纳入财政专户管理的非税收入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三、上级补助预算收入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三、经营支出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四、附属单位上缴预算收入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四、上缴上级支出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五、经营预算收入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五、对附属单位补助支出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六、债务预算收入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六、投资支出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七、非同级财政拨款预算收入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七、债务还本支出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八、投资预算收益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八、其他支出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九、其他预算收入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823.1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823.1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十、上年结转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九、年末结转结余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十一、上年结余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（3）非财政拨款结转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（4）非财政拨款结余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（5）专用结余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（3）专用结余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（6）经营结余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（4）经营结余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823.1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823.1</w:t>
            </w:r>
          </w:p>
        </w:tc>
      </w:tr>
    </w:tbl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</w:t>
      </w:r>
    </w:p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</w:rPr>
        <w:t>七、部门收入总表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部门收入总表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单位：万元</w:t>
      </w:r>
    </w:p>
    <w:tbl>
      <w:tblPr>
        <w:tblStyle w:val="3"/>
        <w:tblW w:w="13890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275"/>
        <w:gridCol w:w="839"/>
        <w:gridCol w:w="839"/>
        <w:gridCol w:w="839"/>
        <w:gridCol w:w="839"/>
        <w:gridCol w:w="860"/>
        <w:gridCol w:w="839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2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财政拨款预算收入</w:t>
            </w:r>
          </w:p>
        </w:tc>
        <w:tc>
          <w:tcPr>
            <w:tcW w:w="2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事业预算收入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上级补助预算收入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附属单位上缴预算收入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经营预算收入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债务预算收入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非同级财政拨款预算收入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投资预算收益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其他预算收入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一般公共预算财政拨款收入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政府性基金预算财政拨款收入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6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其中：</w:t>
            </w:r>
          </w:p>
        </w:tc>
        <w:tc>
          <w:tcPr>
            <w:tcW w:w="8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非本级财政拨款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本级横向财政拨款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非同级财政拨款（科研及辅助活动）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纳入财政专户管理的非税收入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59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823.1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823.1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823.1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644"/>
              </w:tabs>
              <w:ind w:right="132" w:rightChars="6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ind w:firstLine="627" w:firstLineChars="196"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</w:rPr>
        <w:t>八、部门支出总表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部门支出总表</w:t>
      </w:r>
    </w:p>
    <w:p>
      <w:pPr>
        <w:rPr>
          <w:szCs w:val="21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  单位：万元</w:t>
      </w:r>
    </w:p>
    <w:p/>
    <w:tbl>
      <w:tblPr>
        <w:tblStyle w:val="3"/>
        <w:tblW w:w="140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8"/>
        <w:gridCol w:w="1408"/>
        <w:gridCol w:w="1408"/>
        <w:gridCol w:w="1408"/>
        <w:gridCol w:w="1408"/>
        <w:gridCol w:w="1408"/>
        <w:gridCol w:w="1408"/>
        <w:gridCol w:w="1408"/>
        <w:gridCol w:w="1408"/>
        <w:gridCol w:w="140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行政支出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事业支出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经营支出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对附属单位补助支出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投资支出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债务还本支出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其他支出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823.1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823.1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　2050203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595.99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595.99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　2080505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82.74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82.74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　2080506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33.1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33.1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　2080599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8.4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8.4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　2082701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2.07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2.07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　2082702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0.83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0.83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　2082703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3.3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3.3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　2101102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33.1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33.1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　2101103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12.13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12.13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　　2210201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49.64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49.64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>
      <w:p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447E2"/>
    <w:rsid w:val="7C74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2019-02-14T03:00:00Z</dcterms:created>
  <dc:creator>Administrator</dc:creator>
  <cp:lastModifiedBy>Administrator</cp:lastModifiedBy>
  <dcterms:modified xsi:type="dcterms:W3CDTF">2019-02-14T03:25:22Z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