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  <w:lang w:eastAsia="zh-CN"/>
        </w:rPr>
      </w:pPr>
      <w:r>
        <w:rPr>
          <w:rFonts w:hint="eastAsia" w:ascii="宋体" w:hAnsi="宋体"/>
          <w:b/>
          <w:kern w:val="0"/>
          <w:sz w:val="44"/>
          <w:szCs w:val="44"/>
          <w:lang w:eastAsia="zh-CN"/>
        </w:rPr>
        <w:t>彭阳县农业机械化推广服务中心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ascii="宋体" w:hAnsi="宋体"/>
          <w:b/>
          <w:kern w:val="0"/>
          <w:sz w:val="44"/>
          <w:szCs w:val="44"/>
        </w:rPr>
        <w:t>201</w:t>
      </w:r>
      <w:r>
        <w:rPr>
          <w:rFonts w:hint="eastAsia" w:ascii="宋体" w:hAnsi="宋体"/>
          <w:b/>
          <w:kern w:val="0"/>
          <w:sz w:val="44"/>
          <w:szCs w:val="44"/>
        </w:rPr>
        <w:t>9年部门预算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目录</w:t>
      </w:r>
    </w:p>
    <w:p>
      <w:pPr>
        <w:widowControl/>
        <w:jc w:val="center"/>
        <w:outlineLvl w:val="1"/>
        <w:rPr>
          <w:rFonts w:hint="eastAsia" w:ascii="宋体" w:hAnsi="宋体"/>
          <w:b/>
          <w:kern w:val="0"/>
          <w:sz w:val="44"/>
          <w:szCs w:val="44"/>
        </w:rPr>
      </w:pPr>
    </w:p>
    <w:p>
      <w:pPr>
        <w:widowControl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单位概况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及机构设置情况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二、部门预算单位构成</w:t>
      </w:r>
    </w:p>
    <w:p>
      <w:pPr>
        <w:widowControl/>
        <w:spacing w:before="156" w:beforeLines="50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2019年部门预算表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一、财政拨款收支总表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二、一般公共预算支出表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kern w:val="0"/>
          <w:sz w:val="32"/>
          <w:szCs w:val="32"/>
        </w:rPr>
        <w:t>、一般公共预算基本支出表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kern w:val="0"/>
          <w:sz w:val="32"/>
          <w:szCs w:val="32"/>
        </w:rPr>
        <w:t>、一般公共预算“三公”经费支出表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/>
          <w:kern w:val="0"/>
          <w:sz w:val="32"/>
          <w:szCs w:val="32"/>
        </w:rPr>
        <w:t>、政府性基金预算支出表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kern w:val="0"/>
          <w:sz w:val="32"/>
          <w:szCs w:val="32"/>
        </w:rPr>
        <w:t>、部门收支总表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/>
          <w:kern w:val="0"/>
          <w:sz w:val="32"/>
          <w:szCs w:val="32"/>
        </w:rPr>
        <w:t>、部门收入总表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/>
          <w:kern w:val="0"/>
          <w:sz w:val="32"/>
          <w:szCs w:val="32"/>
        </w:rPr>
        <w:t>、部门支出总表</w:t>
      </w:r>
    </w:p>
    <w:p>
      <w:pPr>
        <w:widowControl/>
        <w:spacing w:before="156" w:beforeLines="50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2019年部门预算情况说明</w:t>
      </w:r>
    </w:p>
    <w:p>
      <w:pPr>
        <w:widowControl/>
        <w:spacing w:before="156" w:beforeLines="50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lang w:eastAsia="zh-CN"/>
        </w:rPr>
        <w:t>彭阳县农业机械化推广服务中心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2019年部门预算——单位概况</w:t>
      </w:r>
    </w:p>
    <w:p>
      <w:pPr>
        <w:widowControl/>
        <w:jc w:val="center"/>
        <w:outlineLvl w:val="1"/>
        <w:rPr>
          <w:rFonts w:hint="eastAsia"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0"/>
        <w:jc w:val="left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一、主要职能</w:t>
      </w:r>
      <w:r>
        <w:rPr>
          <w:rFonts w:hint="default" w:ascii="黑体" w:hAnsi="黑体" w:eastAsia="黑体" w:cs="宋体"/>
          <w:b/>
          <w:bCs/>
          <w:kern w:val="0"/>
          <w:sz w:val="32"/>
          <w:szCs w:val="32"/>
          <w:lang w:val="en-US" w:eastAsia="zh-CN"/>
        </w:rPr>
        <w:t>及机构设置情况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主要职能：</w:t>
      </w:r>
      <w:r>
        <w:rPr>
          <w:rFonts w:hint="eastAsia" w:ascii="仿宋_GB2312" w:eastAsia="仿宋_GB2312"/>
          <w:sz w:val="32"/>
          <w:szCs w:val="32"/>
        </w:rPr>
        <w:t>制定农业机械化发展政策、规划、计划并组织实施；指导农业机械化生产；组织实施农业机械化示范区建设，开展农业机械化重点技术试验、示范、推广；开展</w:t>
      </w:r>
      <w:r>
        <w:rPr>
          <w:rFonts w:hint="eastAsia" w:eastAsia="仿宋_GB2312"/>
          <w:sz w:val="32"/>
        </w:rPr>
        <w:t>农业机械安全监督管理</w:t>
      </w:r>
      <w:r>
        <w:rPr>
          <w:rFonts w:hint="eastAsia" w:ascii="仿宋_GB2312" w:eastAsia="仿宋_GB2312"/>
          <w:sz w:val="32"/>
          <w:szCs w:val="32"/>
        </w:rPr>
        <w:t>、指导农机合作服务组织建设与管理工作；实施农业机械购置补贴惠农政策；</w:t>
      </w:r>
      <w:r>
        <w:rPr>
          <w:rFonts w:hint="eastAsia" w:eastAsia="仿宋_GB2312"/>
          <w:sz w:val="32"/>
        </w:rPr>
        <w:t>组织实施旱作农业覆膜与残膜回收管理工作，残膜加工企业、回收网点管理工作</w:t>
      </w:r>
      <w:r>
        <w:rPr>
          <w:rFonts w:hint="eastAsia" w:eastAsia="仿宋_GB2312"/>
          <w:sz w:val="32"/>
          <w:lang w:eastAsia="zh-CN"/>
        </w:rPr>
        <w:t>。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本单位下设机构情况包括综合办公室、农机推广站、农机购置补贴办公室、覆膜与残膜回收办公室、财务室。</w:t>
      </w:r>
    </w:p>
    <w:p>
      <w:pPr>
        <w:widowControl/>
        <w:spacing w:line="560" w:lineRule="exact"/>
        <w:ind w:firstLine="480"/>
        <w:jc w:val="left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二、部门预算单位构成</w:t>
      </w:r>
    </w:p>
    <w:p>
      <w:pPr>
        <w:widowControl/>
        <w:spacing w:line="560" w:lineRule="exact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对本部门（单位）及所属预算单位构成进行详细说明。如：</w:t>
      </w:r>
    </w:p>
    <w:p>
      <w:pPr>
        <w:widowControl/>
        <w:spacing w:line="560" w:lineRule="exact"/>
        <w:ind w:firstLine="480"/>
        <w:jc w:val="left"/>
        <w:rPr>
          <w:rFonts w:hint="eastAsi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从预算单位构成看，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部门预算包括：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本级预算。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纳入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2019年部门预算编制的二级预算单位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lang w:eastAsia="zh-CN"/>
        </w:rPr>
        <w:t>彭阳县农业机械化推广服务中心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2019年部门预算——预算表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4"/>
          <w:szCs w:val="24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2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569"/>
        <w:gridCol w:w="3330"/>
        <w:gridCol w:w="1530"/>
        <w:gridCol w:w="154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731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4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支出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收入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收入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旅游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体育与传媒支出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7.2360131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7.2360131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卫生健康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24.660297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24.660297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1010.7538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1010.7538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自然资源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海洋气象等支出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26.985816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26.985816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灾害防治及应急管理支出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一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其他支出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31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二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支出表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2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2052"/>
        <w:gridCol w:w="1707"/>
        <w:gridCol w:w="1620"/>
        <w:gridCol w:w="1800"/>
        <w:gridCol w:w="1980"/>
        <w:gridCol w:w="240"/>
        <w:gridCol w:w="1020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2080504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未归口管理的行政单位离退休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0.14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2080505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机关事业单位基本养老保险缴费支出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42239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44.97636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44.97636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5.55421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14.09%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2080506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机关事业单位职业年金缴费支出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17.990544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17.990544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17.990544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2080599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其他行政事业单位离退休支出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5.88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5.88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5.88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2089901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其他社会保障和就业支出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49358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3.373227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3.373227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-0.120353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-3.44%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2101102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事业单位医疗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526752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17.990544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17.990544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2.463792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15.87%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2101103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公务员医疗补助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68482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6.669753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6.669753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0.98491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17.33%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2130104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事业运行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336.099997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345.7538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335.7538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10.00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9.653803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2.87%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2130122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农业生产支持补贴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809.071475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620.00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620.00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-189.07475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-23.37%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2130135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农业资源保护修复与利用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10.7682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45.00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45.00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34.2318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317.90%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住房公积金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032556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26.985816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26.985816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1.95326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7.80%</w:t>
            </w: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spacing w:line="520" w:lineRule="exact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spacing w:line="520" w:lineRule="exact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spacing w:line="520" w:lineRule="exact"/>
        <w:outlineLvl w:val="1"/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</w:pPr>
    </w:p>
    <w:p>
      <w:pPr>
        <w:widowControl/>
        <w:spacing w:line="520" w:lineRule="exact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2"/>
        <w:tblpPr w:leftFromText="180" w:rightFromText="180" w:vertAnchor="text" w:tblpY="1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459.760044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450.720044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442.973336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442.973336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115.5752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115.5752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74.8981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74.8981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35.00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79.5587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79.5587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44.97636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44.97636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17.990544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17.990544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17.990544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17.990544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5.622045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5.622045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3.373227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3.373227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26.985816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26.985816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21.0028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21.0028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9.04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2.50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0.80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0.70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3.40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0.14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7.746708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7.746708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5.88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5.88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0.819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0.819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1.047708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1.047708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“三公”经费支出表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2"/>
        <w:tblW w:w="1397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0"/>
        <w:gridCol w:w="772"/>
        <w:gridCol w:w="771"/>
        <w:gridCol w:w="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</w:tc>
        <w:tc>
          <w:tcPr>
            <w:tcW w:w="47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（控制数）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9.378896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6.591996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6.591996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2.7869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6.141312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5.965312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5.965312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0.176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6.141312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5.965312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5.965312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ind w:firstLine="627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  <w:t>五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、政府性基金预算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2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  <w:t>注：彭阳县农业机械化推广服务中心无此项预算。</w:t>
      </w: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  <w:t>六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、部门收支预算总表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2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  <w:t>七</w:t>
      </w: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、部门收入总表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2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47"/>
        <w:gridCol w:w="1005"/>
        <w:gridCol w:w="990"/>
        <w:gridCol w:w="750"/>
        <w:gridCol w:w="630"/>
        <w:gridCol w:w="1069"/>
        <w:gridCol w:w="839"/>
        <w:gridCol w:w="840"/>
        <w:gridCol w:w="840"/>
        <w:gridCol w:w="840"/>
        <w:gridCol w:w="840"/>
        <w:gridCol w:w="612"/>
        <w:gridCol w:w="1068"/>
        <w:gridCol w:w="840"/>
        <w:gridCol w:w="840"/>
        <w:gridCol w:w="84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06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1134.760044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  <w:t>八</w:t>
      </w: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、部门支出总表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rFonts w:hint="eastAsia"/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2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合   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1134.760044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1134.760044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0.14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44.97636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44.97636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17.990544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17.990544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2080599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5.88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5.88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2089901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3.373227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3.373227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17.990544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17.990544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2101103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6.669753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6.669753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2130104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345.7538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345.7538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2130122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620.00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620.00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2130135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2210201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26.985816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26.985816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p>
      <w:pPr>
        <w:widowControl/>
        <w:jc w:val="left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  <w:lang w:eastAsia="zh-CN"/>
        </w:rPr>
        <w:t>彭阳县农业机械化推广服务中心</w:t>
      </w: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2019年部门预算——部门预算情况说明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 xml:space="preserve"> 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eastAsia="黑体" w:cs="宋体"/>
          <w:b/>
          <w:bCs/>
          <w:kern w:val="0"/>
          <w:sz w:val="32"/>
          <w:szCs w:val="32"/>
        </w:rPr>
        <w:t>一、关于</w:t>
      </w:r>
      <w:r>
        <w:rPr>
          <w:rFonts w:hint="eastAsia" w:ascii="黑体" w:eastAsia="黑体" w:cs="宋体"/>
          <w:b/>
          <w:bCs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黑体" w:eastAsia="黑体" w:cs="宋体"/>
          <w:b/>
          <w:bCs/>
          <w:kern w:val="0"/>
          <w:sz w:val="32"/>
          <w:szCs w:val="32"/>
        </w:rPr>
        <w:t>2019年财政拨款收支预算情况的总体说明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2019年财政拨款收入预算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1134.760044万元，其中：本年收入1134.760044万元，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包括一般公共预算拨款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1134.760044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万元，政府性基金预算拨款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上年结转结余0万元。财政拨款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1134.760044万元，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包括：按政府收支分类功能科目逐项说明。如，一般公共服务支出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万元、社会保障和就业支出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72.360131万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卫生健康支出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24.660297万元、农林水支出1010.7538万元、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住房保障支出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26.985816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480"/>
        <w:jc w:val="left"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二、关于</w:t>
      </w:r>
      <w:r>
        <w:rPr>
          <w:rFonts w:hint="eastAsia" w:ascii="黑体" w:eastAsia="黑体" w:cs="宋体"/>
          <w:b/>
          <w:bCs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2019年一般公共预算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eastAsia="zh-CN"/>
        </w:rPr>
        <w:t>财政拨款支出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情况说明</w:t>
      </w:r>
    </w:p>
    <w:p>
      <w:pPr>
        <w:widowControl/>
        <w:spacing w:line="560" w:lineRule="exact"/>
        <w:ind w:firstLine="480"/>
        <w:jc w:val="left"/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（一）基本支出情况说明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459.760044万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其中：本年收入安排支出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459.760044万元，上年结转资金安排支出0万元。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（决算数）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59.532505万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人员经费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450.720044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，主要包括：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按部门支出经济分类科目分项说明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。如，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115.5752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68.8981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35.00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84.330675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、伙食补助费、绩效工资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79.5587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、其他工资福利支出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21.0028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、离休费、退休费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6.927708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、抚恤金、生活补助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、医疗费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5.622045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、助学金、奖励金、住房公积金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26.985816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、提租补贴、购房补贴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、其他对个人和家庭的补助支出；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按部门支出经济分类科目分项说明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。如，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、印刷费、咨询费、手续费、水费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、取暖费、物业管理费、差旅费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、因公出国（境）费、维修（护）费、租赁费、会议费、培训费、公务接待费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、专用材料费、劳务费、委托业务费、工会经费、福利费、公务用车运行维护费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、其他交通费、其他商品和服务支出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、办公设备购置、专用设备购置。</w:t>
      </w:r>
    </w:p>
    <w:p>
      <w:pPr>
        <w:widowControl/>
        <w:spacing w:line="560" w:lineRule="exact"/>
        <w:ind w:firstLine="480"/>
        <w:jc w:val="left"/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（二）项目支出情况说明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拨款项目支出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675.00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本年收入安排支出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675.00万元，上年结转结余资金安排支出0万元。包括：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按政府收支科目类、款、项，用途分项说明。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农林水</w:t>
      </w:r>
      <w:r>
        <w:rPr>
          <w:rFonts w:hint="eastAsia" w:ascii="仿宋_GB2312" w:eastAsia="仿宋_GB2312"/>
          <w:kern w:val="0"/>
          <w:sz w:val="32"/>
          <w:szCs w:val="32"/>
        </w:rPr>
        <w:t>（类）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农业</w:t>
      </w:r>
      <w:r>
        <w:rPr>
          <w:rFonts w:hint="eastAsia" w:ascii="仿宋_GB2312" w:eastAsia="仿宋_GB2312"/>
          <w:kern w:val="0"/>
          <w:sz w:val="32"/>
          <w:szCs w:val="32"/>
        </w:rPr>
        <w:t>（款）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事业</w:t>
      </w:r>
      <w:r>
        <w:rPr>
          <w:rFonts w:hint="eastAsia" w:ascii="仿宋_GB2312" w:eastAsia="仿宋_GB2312"/>
          <w:kern w:val="0"/>
          <w:sz w:val="32"/>
          <w:szCs w:val="32"/>
        </w:rPr>
        <w:t>运行（项）2019年预算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（决算数）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48.59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监理经费及农机免费管理专项经费；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农林水</w:t>
      </w:r>
      <w:r>
        <w:rPr>
          <w:rFonts w:hint="eastAsia" w:ascii="仿宋_GB2312" w:eastAsia="仿宋_GB2312"/>
          <w:kern w:val="0"/>
          <w:sz w:val="32"/>
          <w:szCs w:val="32"/>
        </w:rPr>
        <w:t>（类）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农业</w:t>
      </w:r>
      <w:r>
        <w:rPr>
          <w:rFonts w:hint="eastAsia" w:ascii="仿宋_GB2312" w:eastAsia="仿宋_GB2312"/>
          <w:kern w:val="0"/>
          <w:sz w:val="32"/>
          <w:szCs w:val="32"/>
        </w:rPr>
        <w:t>（款）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农业生产支持补贴</w:t>
      </w:r>
      <w:r>
        <w:rPr>
          <w:rFonts w:hint="eastAsia" w:ascii="仿宋_GB2312" w:eastAsia="仿宋_GB2312"/>
          <w:kern w:val="0"/>
          <w:sz w:val="32"/>
          <w:szCs w:val="32"/>
        </w:rPr>
        <w:t>（项）2019年预算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620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（决算数）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189.07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23.37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农机购置补贴项目；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农林水</w:t>
      </w:r>
      <w:r>
        <w:rPr>
          <w:rFonts w:hint="eastAsia" w:ascii="仿宋_GB2312" w:eastAsia="仿宋_GB2312"/>
          <w:kern w:val="0"/>
          <w:sz w:val="32"/>
          <w:szCs w:val="32"/>
        </w:rPr>
        <w:t>（类）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农业</w:t>
      </w:r>
      <w:r>
        <w:rPr>
          <w:rFonts w:hint="eastAsia" w:ascii="仿宋_GB2312" w:eastAsia="仿宋_GB2312"/>
          <w:kern w:val="0"/>
          <w:sz w:val="32"/>
          <w:szCs w:val="32"/>
        </w:rPr>
        <w:t>（款）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农业资源保护修复与利用</w:t>
      </w:r>
      <w:r>
        <w:rPr>
          <w:rFonts w:hint="eastAsia" w:ascii="仿宋_GB2312" w:eastAsia="仿宋_GB2312"/>
          <w:kern w:val="0"/>
          <w:sz w:val="32"/>
          <w:szCs w:val="32"/>
        </w:rPr>
        <w:t>（项）2019年预算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（决算数）增加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317.9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机械化残膜回收与加工利用项目及保护性耕作项目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按功能分类项级科目逐项说明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2130104（事业运行）10万元；2130122（农业生产支持补贴）620万元；2130135（农业资源保护修复与利用）45万元。</w:t>
      </w:r>
    </w:p>
    <w:p>
      <w:pPr>
        <w:widowControl/>
        <w:spacing w:line="560" w:lineRule="exact"/>
        <w:ind w:firstLine="480"/>
        <w:jc w:val="left"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2019年一般公共预算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“三公”经费预算情况说明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6.141312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万元，其中：因公出国（境）费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5.965312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2019年“三公”经费财政拨款预算比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3.24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万元；公务用车运行费减少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建立了单位公务用车派车登记审批制度，从源头上控制乱用车、乱派车现象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2.5929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严格执行县级公务接待制度，超标准、超人员的一律不予以接待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480"/>
        <w:jc w:val="left"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2019年政府性基金预算拨款情况说明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lang w:eastAsia="zh-CN"/>
        </w:rPr>
        <w:t>无政府性基金预算财政拨款单位：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无政府性基金预算财政拨款收支。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lang w:eastAsia="zh-CN"/>
        </w:rPr>
        <w:t>有政府性基金预算财政拨款单位：</w:t>
      </w:r>
    </w:p>
    <w:p>
      <w:pPr>
        <w:widowControl/>
        <w:spacing w:line="560" w:lineRule="exact"/>
        <w:ind w:firstLine="480"/>
        <w:jc w:val="left"/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（一）基本支出情况说明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2019年政府性基金预算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其中：本年收入安排支出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0万元，上年结转资金安排支出0万元。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（决算数）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万元，增长（下降）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按部门支出经济分类科目分项说明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。如，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基本工资、津贴补贴、奖金、社会保障缴费、伙食补助费、绩效工资、其他工资福利支出、离休费、退休费、抚恤金、生活补助、医疗费、助学金、奖励金、住房公积金、提租补贴、购房补贴、其他对个人和家庭的补助支出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按部门支出经济分类科目分项说明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。如，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>
      <w:pPr>
        <w:widowControl/>
        <w:spacing w:line="560" w:lineRule="exact"/>
        <w:ind w:firstLine="480"/>
        <w:jc w:val="left"/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lang w:eastAsia="zh-CN"/>
        </w:rPr>
        <w:t>二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）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  <w:lang w:eastAsia="zh-CN"/>
        </w:rPr>
        <w:t>项目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支出情况说明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2019年政府性基金预算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拨款项目支出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本年收入安排支出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0万元，上年结转结余资金安排支出0万元。包括：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按政府收支科目类、款、项，用途分项说明。如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一般公共服务（类）财政事务（款）行政运行（项）2019年预算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年执行数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（决算数）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万元，增长（下降）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%。主要用于。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2019年收支预算情况的总体说明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2019年收入总预算    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其中：本年收入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1134.760044万元，上年结转结余     0万元；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1134.760044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，其中：本年支出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1134.760044万元，年末结转结余0万元。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本年收入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包括：财政拨款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1134.760044万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%；事业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上级补助预算收入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0万元，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附属单位上缴预算收入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%；经营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债务预算收入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非同级财政拨款预算收入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投资预算收益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560" w:lineRule="exact"/>
        <w:ind w:left="178" w:leftChars="85" w:firstLine="361" w:firstLineChars="113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行政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事业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1134.760044万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经营支出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%；上缴上级支出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%；对附属单位补助支出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；投资支出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债务还本支出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其他支出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560" w:lineRule="exact"/>
        <w:ind w:firstLine="480"/>
        <w:jc w:val="left"/>
        <w:rPr>
          <w:rFonts w:hint="eastAsia"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六、其他重要事项的情况说明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（一）机关运行经费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万元，增长（下降）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（二）政府采购情况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政府采购预算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（三）国有资产占用使用情况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年12月31日，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占用使用国有资产总体情况为房屋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元；土地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元；车辆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20.7万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元；办公家具价值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7.7884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108.44495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万元。国有资产分布情况为：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本级部门房屋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万元；土地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7.7884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万元；其他资产价值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108.44495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所属单位房屋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万元；土地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（四）预算绩效情况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彭阳县农业机械化推广服务中心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重点项目绩效评价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基本与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2018年一致：1、</w:t>
      </w:r>
      <w:r>
        <w:rPr>
          <w:rFonts w:hint="eastAsia" w:eastAsia="仿宋_GB2312"/>
          <w:sz w:val="32"/>
          <w:szCs w:val="32"/>
          <w:lang w:val="en-US" w:eastAsia="zh-CN"/>
        </w:rPr>
        <w:t>旱作农业及残膜回收项目绩效评价：2018年，自治区下达我县</w:t>
      </w:r>
      <w:r>
        <w:rPr>
          <w:rFonts w:eastAsia="仿宋_GB2312"/>
          <w:sz w:val="32"/>
          <w:szCs w:val="32"/>
        </w:rPr>
        <w:t>旱作农业节水项目</w:t>
      </w:r>
      <w:r>
        <w:rPr>
          <w:rFonts w:hint="eastAsia" w:eastAsia="仿宋_GB2312"/>
          <w:sz w:val="32"/>
          <w:szCs w:val="32"/>
          <w:lang w:eastAsia="zh-CN"/>
        </w:rPr>
        <w:t>覆膜面积</w:t>
      </w:r>
      <w:r>
        <w:rPr>
          <w:rFonts w:hint="eastAsia" w:eastAsia="仿宋_GB2312"/>
          <w:sz w:val="32"/>
          <w:szCs w:val="32"/>
          <w:lang w:val="en-US" w:eastAsia="zh-CN"/>
        </w:rPr>
        <w:t>25万亩，实际</w:t>
      </w:r>
      <w:r>
        <w:rPr>
          <w:rFonts w:eastAsia="仿宋_GB2312"/>
          <w:sz w:val="32"/>
          <w:szCs w:val="32"/>
        </w:rPr>
        <w:t>实施旱作农业节水项目覆膜面积</w:t>
      </w:r>
      <w:r>
        <w:rPr>
          <w:rFonts w:hint="eastAsia" w:eastAsia="仿宋_GB2312"/>
          <w:sz w:val="32"/>
          <w:szCs w:val="32"/>
          <w:lang w:val="en-US" w:eastAsia="zh-CN"/>
        </w:rPr>
        <w:t>35</w:t>
      </w:r>
      <w:r>
        <w:rPr>
          <w:rFonts w:eastAsia="仿宋_GB2312"/>
          <w:sz w:val="32"/>
          <w:szCs w:val="32"/>
        </w:rPr>
        <w:t>万亩，采购春</w:t>
      </w:r>
      <w:r>
        <w:rPr>
          <w:rFonts w:hint="eastAsia" w:eastAsia="仿宋_GB2312"/>
          <w:sz w:val="32"/>
          <w:szCs w:val="32"/>
          <w:lang w:eastAsia="zh-CN"/>
        </w:rPr>
        <w:t>秋</w:t>
      </w:r>
      <w:r>
        <w:rPr>
          <w:rFonts w:eastAsia="仿宋_GB2312"/>
          <w:sz w:val="32"/>
          <w:szCs w:val="32"/>
        </w:rPr>
        <w:t>覆膜</w:t>
      </w:r>
      <w:r>
        <w:rPr>
          <w:rFonts w:hint="eastAsia" w:eastAsia="仿宋_GB2312"/>
          <w:sz w:val="32"/>
          <w:szCs w:val="32"/>
          <w:lang w:eastAsia="zh-CN"/>
        </w:rPr>
        <w:t>地膜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785吨。</w:t>
      </w:r>
      <w:r>
        <w:rPr>
          <w:rFonts w:eastAsia="仿宋_GB2312"/>
          <w:color w:val="000000"/>
          <w:sz w:val="32"/>
          <w:szCs w:val="32"/>
        </w:rPr>
        <w:t>根据结构调整实际和示范区建设总体规划，按照“统一品种、统一播种、统一水肥管理、统一病虫防治、统一机械作业”“五统一”要求，建立王洼山庄等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eastAsia="仿宋_GB2312"/>
          <w:color w:val="000000"/>
          <w:sz w:val="32"/>
          <w:szCs w:val="32"/>
        </w:rPr>
        <w:t>个县级春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秋</w:t>
      </w:r>
      <w:r>
        <w:rPr>
          <w:rFonts w:eastAsia="仿宋_GB2312"/>
          <w:color w:val="000000"/>
          <w:sz w:val="32"/>
          <w:szCs w:val="32"/>
        </w:rPr>
        <w:t>覆膜示范点，示范面积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eastAsia="仿宋_GB2312"/>
          <w:color w:val="000000"/>
          <w:sz w:val="32"/>
          <w:szCs w:val="32"/>
        </w:rPr>
        <w:t>.6万亩。2018年，全县计划回收残膜3500吨，截止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年底</w:t>
      </w:r>
      <w:r>
        <w:rPr>
          <w:rFonts w:eastAsia="仿宋_GB2312"/>
          <w:color w:val="000000"/>
          <w:sz w:val="32"/>
          <w:szCs w:val="32"/>
        </w:rPr>
        <w:t>共</w:t>
      </w:r>
      <w:r>
        <w:rPr>
          <w:rFonts w:eastAsia="仿宋_GB2312"/>
          <w:sz w:val="32"/>
          <w:szCs w:val="32"/>
        </w:rPr>
        <w:t>回收残膜4</w:t>
      </w:r>
      <w:r>
        <w:rPr>
          <w:rFonts w:hint="eastAsia"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  <w:lang w:val="en-US" w:eastAsia="zh-CN"/>
        </w:rPr>
        <w:t>92</w:t>
      </w:r>
      <w:r>
        <w:rPr>
          <w:rFonts w:eastAsia="仿宋_GB2312"/>
          <w:sz w:val="32"/>
          <w:szCs w:val="32"/>
        </w:rPr>
        <w:t>吨，残膜回收率达到9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%以上。</w:t>
      </w:r>
      <w:r>
        <w:rPr>
          <w:rFonts w:ascii="Times New Roman" w:hAnsi="Times New Roman" w:eastAsia="仿宋_GB2312" w:cs="Times New Roman"/>
          <w:sz w:val="32"/>
          <w:szCs w:val="32"/>
        </w:rPr>
        <w:t>实施旱作</w:t>
      </w:r>
      <w:r>
        <w:rPr>
          <w:rFonts w:ascii="Times New Roman" w:hAnsi="Times New Roman" w:eastAsia="仿宋_GB2312" w:cs="Times New Roman"/>
          <w:w w:val="95"/>
          <w:sz w:val="32"/>
          <w:szCs w:val="32"/>
        </w:rPr>
        <w:t>节水农业覆膜较常规种植玉米平均亩增产56.6公斤，亩增效84.9</w:t>
      </w:r>
      <w:r>
        <w:rPr>
          <w:rFonts w:ascii="Times New Roman" w:hAnsi="Times New Roman" w:eastAsia="仿宋_GB2312" w:cs="Times New Roman"/>
          <w:sz w:val="32"/>
          <w:szCs w:val="32"/>
        </w:rPr>
        <w:t>元。在全县形成了“政府推动、部门联动、政策调动、企业带动、层层发动”的农用残膜污染整治多轮驱动工作格局，推动建立了地膜使用、残膜捡拾、网点回收、企业加工的农用残膜回收利用良性循环体系。</w:t>
      </w:r>
    </w:p>
    <w:p>
      <w:pPr>
        <w:pageBreakBefore w:val="0"/>
        <w:kinsoku/>
        <w:overflowPunct/>
        <w:autoSpaceDE/>
        <w:autoSpaceDN/>
        <w:bidi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2、农机购置补贴项目绩效评价：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2018年中央、自治区下达我县农机购置补贴资金535万元。（中央补贴资金490万，地方45万），2017年结余农机购置补贴资金219.179万元，2018年彭阳县农机购置补贴资金总指标共754.179万元，其中：中央补贴资金共709.179万元，自治区补贴资金45万元。实施范围为彭阳县12个乡镇。补贴资金主要用于补贴耕整地机械、种植施肥机械、田间管理机械、收获机械、收获后处理机械、农产品初加工机械、排灌机械、畜牧水产养殖机械、动力机械、设施农业设备等10大类26个小类73个品目。</w:t>
      </w:r>
      <w:r>
        <w:rPr>
          <w:rFonts w:ascii="Times New Roman" w:hAnsi="Times New Roman" w:eastAsia="仿宋_GB2312" w:cs="Times New Roman"/>
          <w:sz w:val="32"/>
          <w:szCs w:val="32"/>
        </w:rPr>
        <w:t>通过农机购置补贴专项资金的实施，有力带动了农机化作业服务的发展，提高了农机作业服务组织的硬实力，同时也取得了可观的经济效益。通过土地流转和托管等途径也解放了一批农民，使其有进城务工的时间和精力。通过农机装备实力的增加，开展土地规模经营，在改善农业生产条件，提高作业质量的同时，达到节本增效、增产增收这一最终目的。</w:t>
      </w:r>
    </w:p>
    <w:p>
      <w:pPr>
        <w:widowControl/>
        <w:spacing w:line="560" w:lineRule="exact"/>
        <w:ind w:firstLine="320" w:firstLineChars="1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（五）其他需说明的事项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无其他需说明的事项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  <w:lang w:eastAsia="zh-CN"/>
        </w:rPr>
        <w:t>彭阳县农业机械化推广服务中心</w:t>
      </w: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2019年部门预算——名词解释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 xml:space="preserve">    </w:t>
      </w:r>
    </w:p>
    <w:p>
      <w:pPr>
        <w:widowControl/>
        <w:ind w:firstLine="640" w:firstLineChars="200"/>
        <w:jc w:val="left"/>
        <w:outlineLvl w:val="1"/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一、津贴补贴主要包括艰苦边远地区津贴、采暖补贴及预留津补贴；</w:t>
      </w:r>
    </w:p>
    <w:p>
      <w:pPr>
        <w:widowControl/>
        <w:ind w:firstLine="640" w:firstLineChars="200"/>
        <w:jc w:val="left"/>
        <w:outlineLvl w:val="1"/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二、其他工资福利支出指应休未休年休假；</w:t>
      </w:r>
    </w:p>
    <w:p>
      <w:pPr>
        <w:widowControl/>
        <w:ind w:firstLine="640" w:firstLineChars="200"/>
        <w:jc w:val="left"/>
        <w:outlineLvl w:val="1"/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三、社会保障缴费主要包括机关事业单位养老保险、机关事业单位职业年金、医疗保险、生育保险、工伤保险、失业保险；</w:t>
      </w:r>
    </w:p>
    <w:p>
      <w:pPr>
        <w:widowControl/>
        <w:ind w:firstLine="640" w:firstLineChars="200"/>
        <w:jc w:val="left"/>
        <w:outlineLvl w:val="1"/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四、奖金主要包括民族和谐奖、政府效能奖；</w:t>
      </w:r>
    </w:p>
    <w:p>
      <w:pPr>
        <w:widowControl/>
        <w:ind w:firstLine="640" w:firstLineChars="200"/>
        <w:jc w:val="left"/>
        <w:outlineLvl w:val="1"/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五、医疗费指公务员医疗补助。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  <w:szCs w:val="21"/>
        </w:rPr>
      </w:pPr>
      <w: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DJjNGYxYzYxZDMwZjczNGQ1MWFkZmM3NmI0NDMifQ=="/>
  </w:docVars>
  <w:rsids>
    <w:rsidRoot w:val="63176ECE"/>
    <w:rsid w:val="05E467B9"/>
    <w:rsid w:val="06926921"/>
    <w:rsid w:val="10BC63AA"/>
    <w:rsid w:val="1AED4EF6"/>
    <w:rsid w:val="1C1462E0"/>
    <w:rsid w:val="1C500D70"/>
    <w:rsid w:val="2CA73380"/>
    <w:rsid w:val="386F62CE"/>
    <w:rsid w:val="418B2A20"/>
    <w:rsid w:val="5D480D4A"/>
    <w:rsid w:val="5EEC47B7"/>
    <w:rsid w:val="605C3F0F"/>
    <w:rsid w:val="628811EE"/>
    <w:rsid w:val="63176ECE"/>
    <w:rsid w:val="64271DF0"/>
    <w:rsid w:val="67387E89"/>
    <w:rsid w:val="6F7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6669</Words>
  <Characters>8710</Characters>
  <Lines>0</Lines>
  <Paragraphs>0</Paragraphs>
  <TotalTime>25</TotalTime>
  <ScaleCrop>false</ScaleCrop>
  <LinksUpToDate>false</LinksUpToDate>
  <CharactersWithSpaces>9971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2019-01-30T03:08:00Z</dcterms:created>
  <dc:creator>Administrator</dc:creator>
  <cp:lastModifiedBy>lenovo</cp:lastModifiedBy>
  <cp:lastPrinted>2019-02-11T03:29:00Z</cp:lastPrinted>
  <dcterms:modified xsi:type="dcterms:W3CDTF">2022-07-27T09:16:39Z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ED3E1FA94EB04307B41F90CF201F642E</vt:lpwstr>
  </property>
</Properties>
</file>