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5"/>
          <w:szCs w:val="45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5"/>
          <w:szCs w:val="45"/>
          <w:u w:val="none"/>
          <w:lang w:val="en-US" w:eastAsia="zh-CN" w:bidi="ar"/>
        </w:rPr>
        <w:t>彭阳县2020年改善民生实事</w:t>
      </w:r>
    </w:p>
    <w:bookmarkEnd w:id="0"/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00"/>
        <w:gridCol w:w="6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实事名称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一村一年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一事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在全县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个行政村实施“一村一年一事”项目，为每个村办好一件实事。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运输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整延伸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路城市公交线路，新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通县城至罗堡、县城经红河至新集等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条公交线路，方便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个村近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万群众出行。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民生服务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643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新建草庙、新集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个乡镇全民健身中心；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开工建设老年养护院和王洼、草庙敬老院；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全面运行彭阳县儿童福利院。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教育基础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新建交岔、草庙、孟塬中心学校、古城中学教学楼，县一小综合楼；完成县六幼建设和县四小整体搬迁，开工建设古城二小。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饮水巩固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埋设进房管道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千米，维修及新建蓄水池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座、泵站及闸阀井等各类建筑物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432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座，改造剩余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4824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块磁卡水表。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富民产业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完成黄牛冷配改良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万头，实施“见犊补母”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种植各类蔬菜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投放生态鸡苗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推广“四个一”林草产业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“一棵树”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“一株苗”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“一枝花”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“一棵草”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）；种植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中药材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生态绿化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造林绿化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17.5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其中新造林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7.2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万亩，退化林分改造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万亩，未成林补植补造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人居环境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改善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对乡村存量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“五土”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清零，实施小岔美丽小城镇建设，建成人居环境示范村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美丽村庄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改造农村卫生厕所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10000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就业创业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扶持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转移就业劳动力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万人以上；开展劳动力职业技能培训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3600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人；完成城镇新增就业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1380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人；发放创业担保贷款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电力通信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新建变压站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个、电网线路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公里、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5G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个，提升农村电网通信保障能力。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63499"/>
    <w:rsid w:val="5BF63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2020-01-20T09:55:00Z</dcterms:created>
  <dc:creator>袁士雄</dc:creator>
  <cp:lastModifiedBy>袁士雄</cp:lastModifiedBy>
  <dcterms:modified xsi:type="dcterms:W3CDTF">2020-01-20T09:56:09Z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